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5B4FFD4C" w:rsidR="00B1463C" w:rsidRPr="00B1463C" w:rsidRDefault="00F60860">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 xml:space="preserve">Year </w:t>
      </w:r>
      <w:r w:rsidR="00E7248E">
        <w:rPr>
          <w:rFonts w:asciiTheme="majorHAnsi" w:hAnsiTheme="majorHAnsi" w:cstheme="majorHAnsi"/>
          <w:color w:val="7F7F7F" w:themeColor="text1" w:themeTint="80"/>
          <w:sz w:val="40"/>
          <w:szCs w:val="52"/>
        </w:rPr>
        <w:t>12</w:t>
      </w:r>
      <w:r w:rsidR="00410770">
        <w:rPr>
          <w:rFonts w:asciiTheme="majorHAnsi" w:hAnsiTheme="majorHAnsi" w:cstheme="majorHAnsi"/>
          <w:color w:val="7F7F7F" w:themeColor="text1" w:themeTint="80"/>
          <w:sz w:val="40"/>
          <w:szCs w:val="52"/>
        </w:rPr>
        <w:t xml:space="preserve">- Term 2 </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4844"/>
        <w:gridCol w:w="3544"/>
        <w:gridCol w:w="4252"/>
        <w:gridCol w:w="1321"/>
      </w:tblGrid>
      <w:tr w:rsidR="00E3097A" w:rsidRPr="00ED2C1C" w14:paraId="4DA0BDC8" w14:textId="1F92FA36" w:rsidTr="009D5E6F">
        <w:trPr>
          <w:trHeight w:val="215"/>
          <w:tblHeader/>
        </w:trPr>
        <w:tc>
          <w:tcPr>
            <w:tcW w:w="2103" w:type="dxa"/>
            <w:shd w:val="clear" w:color="auto" w:fill="660066"/>
          </w:tcPr>
          <w:p w14:paraId="7BB6E216" w14:textId="77777777" w:rsidR="00E3097A"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p w14:paraId="0F75D6BC" w14:textId="7B2FAA1B" w:rsidR="00F60860" w:rsidRPr="00193A4F" w:rsidRDefault="00F60860"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Formal Elements </w:t>
            </w:r>
          </w:p>
        </w:tc>
        <w:tc>
          <w:tcPr>
            <w:tcW w:w="4844"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3544"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252"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AF29B84"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w:t>
            </w:r>
            <w:r w:rsidR="00C70CAF">
              <w:rPr>
                <w:rFonts w:asciiTheme="majorHAnsi" w:hAnsiTheme="majorHAnsi" w:cstheme="majorHAnsi"/>
                <w:i/>
                <w:color w:val="FFFFFF" w:themeColor="background1"/>
                <w:sz w:val="16"/>
                <w:szCs w:val="16"/>
              </w:rPr>
              <w:t>how</w:t>
            </w:r>
            <w:r w:rsidRPr="00193A4F">
              <w:rPr>
                <w:rFonts w:asciiTheme="majorHAnsi" w:hAnsiTheme="majorHAnsi" w:cstheme="majorHAnsi"/>
                <w:i/>
                <w:color w:val="FFFFFF" w:themeColor="background1"/>
                <w:sz w:val="16"/>
                <w:szCs w:val="16"/>
              </w:rPr>
              <w: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193A4F" w:rsidRPr="001C3E7D" w14:paraId="717DAC87" w14:textId="77777777" w:rsidTr="009D5E6F">
        <w:trPr>
          <w:trHeight w:val="1670"/>
        </w:trPr>
        <w:tc>
          <w:tcPr>
            <w:tcW w:w="2103" w:type="dxa"/>
          </w:tcPr>
          <w:p w14:paraId="0596C065" w14:textId="076C84B2" w:rsidR="00193A4F" w:rsidRPr="001C3E7D" w:rsidRDefault="00D505CA" w:rsidP="00183275">
            <w:pPr>
              <w:spacing w:line="240" w:lineRule="auto"/>
              <w:rPr>
                <w:rFonts w:cstheme="minorHAnsi"/>
                <w:b/>
              </w:rPr>
            </w:pPr>
            <w:r w:rsidRPr="001C3E7D">
              <w:rPr>
                <w:rFonts w:cstheme="minorHAnsi"/>
              </w:rPr>
              <w:t xml:space="preserve">Review &amp; </w:t>
            </w:r>
            <w:r w:rsidR="00410770" w:rsidRPr="001C3E7D">
              <w:rPr>
                <w:rFonts w:cstheme="minorHAnsi"/>
              </w:rPr>
              <w:t xml:space="preserve">Evaluate </w:t>
            </w:r>
          </w:p>
        </w:tc>
        <w:tc>
          <w:tcPr>
            <w:tcW w:w="4844" w:type="dxa"/>
          </w:tcPr>
          <w:p w14:paraId="3CBFD9B0" w14:textId="692B5D47" w:rsidR="00410770" w:rsidRPr="001C3E7D" w:rsidRDefault="00410770" w:rsidP="00F55B88">
            <w:pPr>
              <w:pStyle w:val="ListParagraph"/>
              <w:numPr>
                <w:ilvl w:val="0"/>
                <w:numId w:val="21"/>
              </w:numPr>
              <w:rPr>
                <w:rFonts w:cstheme="minorHAnsi"/>
              </w:rPr>
            </w:pPr>
            <w:r w:rsidRPr="001C3E7D">
              <w:rPr>
                <w:rFonts w:cstheme="minorHAnsi"/>
              </w:rPr>
              <w:t xml:space="preserve">To review year 12 work and produce a plan against the A0’s to ensure deeper understanding into their themed work. </w:t>
            </w:r>
          </w:p>
          <w:p w14:paraId="3FA66AF9" w14:textId="77777777" w:rsidR="00D505CA" w:rsidRPr="001C3E7D" w:rsidRDefault="00D505CA" w:rsidP="00F55B88">
            <w:pPr>
              <w:pStyle w:val="ListParagraph"/>
              <w:numPr>
                <w:ilvl w:val="0"/>
                <w:numId w:val="21"/>
              </w:numPr>
              <w:rPr>
                <w:rFonts w:cstheme="minorHAnsi"/>
              </w:rPr>
            </w:pPr>
          </w:p>
          <w:p w14:paraId="035F86E3" w14:textId="1E775696" w:rsidR="00466B1A" w:rsidRPr="001C3E7D" w:rsidRDefault="00410770" w:rsidP="00410770">
            <w:pPr>
              <w:pStyle w:val="ListParagraph"/>
              <w:numPr>
                <w:ilvl w:val="0"/>
                <w:numId w:val="21"/>
              </w:numPr>
              <w:rPr>
                <w:rFonts w:cstheme="minorHAnsi"/>
              </w:rPr>
            </w:pPr>
            <w:r w:rsidRPr="001C3E7D">
              <w:rPr>
                <w:rFonts w:cstheme="minorHAnsi"/>
              </w:rPr>
              <w:t>T</w:t>
            </w:r>
            <w:r w:rsidRPr="001C3E7D">
              <w:rPr>
                <w:rFonts w:cstheme="minorHAnsi"/>
              </w:rPr>
              <w:t>he various ways in which artists, craftspeople and designers may have thought about their work and how they produced it in the place and time that they were working</w:t>
            </w:r>
            <w:r w:rsidRPr="001C3E7D">
              <w:rPr>
                <w:rFonts w:cstheme="minorHAnsi"/>
              </w:rPr>
              <w:t xml:space="preserve">. </w:t>
            </w:r>
          </w:p>
        </w:tc>
        <w:tc>
          <w:tcPr>
            <w:tcW w:w="3544" w:type="dxa"/>
          </w:tcPr>
          <w:p w14:paraId="6EC12955" w14:textId="59C4C23F" w:rsidR="002204F7" w:rsidRPr="001C3E7D" w:rsidRDefault="002204F7" w:rsidP="00193A4F">
            <w:pPr>
              <w:rPr>
                <w:rFonts w:cstheme="minorHAnsi"/>
                <w:color w:val="00FF00"/>
              </w:rPr>
            </w:pPr>
            <w:r w:rsidRPr="001C3E7D">
              <w:rPr>
                <w:rFonts w:cstheme="minorHAnsi"/>
                <w:color w:val="00FF00"/>
              </w:rPr>
              <w:t xml:space="preserve">Review: </w:t>
            </w:r>
            <w:r w:rsidR="001C3E7D" w:rsidRPr="001C3E7D">
              <w:rPr>
                <w:rFonts w:cstheme="minorHAnsi"/>
                <w:color w:val="00FF00"/>
                <w:shd w:val="clear" w:color="auto" w:fill="FFFFFF"/>
              </w:rPr>
              <w:t>assess (something) </w:t>
            </w:r>
            <w:hyperlink r:id="rId10" w:history="1">
              <w:r w:rsidR="001C3E7D" w:rsidRPr="001C3E7D">
                <w:rPr>
                  <w:rStyle w:val="Hyperlink"/>
                  <w:rFonts w:cstheme="minorHAnsi"/>
                  <w:color w:val="00FF00"/>
                  <w:shd w:val="clear" w:color="auto" w:fill="FFFFFF"/>
                </w:rPr>
                <w:t>formally</w:t>
              </w:r>
            </w:hyperlink>
            <w:r w:rsidR="001C3E7D" w:rsidRPr="001C3E7D">
              <w:rPr>
                <w:rFonts w:cstheme="minorHAnsi"/>
                <w:color w:val="00FF00"/>
                <w:shd w:val="clear" w:color="auto" w:fill="FFFFFF"/>
              </w:rPr>
              <w:t> with the intention of </w:t>
            </w:r>
            <w:hyperlink r:id="rId11" w:history="1">
              <w:r w:rsidR="001C3E7D" w:rsidRPr="001C3E7D">
                <w:rPr>
                  <w:rStyle w:val="Hyperlink"/>
                  <w:rFonts w:cstheme="minorHAnsi"/>
                  <w:color w:val="00FF00"/>
                  <w:shd w:val="clear" w:color="auto" w:fill="FFFFFF"/>
                </w:rPr>
                <w:t>instituting</w:t>
              </w:r>
            </w:hyperlink>
            <w:r w:rsidR="001C3E7D" w:rsidRPr="001C3E7D">
              <w:rPr>
                <w:rFonts w:cstheme="minorHAnsi"/>
                <w:color w:val="00FF00"/>
                <w:shd w:val="clear" w:color="auto" w:fill="FFFFFF"/>
              </w:rPr>
              <w:t> change if necessary.</w:t>
            </w:r>
          </w:p>
          <w:p w14:paraId="687DA9F7" w14:textId="77777777" w:rsidR="002204F7" w:rsidRPr="001C3E7D" w:rsidRDefault="002204F7" w:rsidP="00193A4F">
            <w:pPr>
              <w:rPr>
                <w:rFonts w:cstheme="minorHAnsi"/>
              </w:rPr>
            </w:pPr>
          </w:p>
          <w:p w14:paraId="02C65BAE" w14:textId="19C675A0" w:rsidR="00DE7F32" w:rsidRPr="001C3E7D" w:rsidRDefault="002204F7" w:rsidP="00193A4F">
            <w:pPr>
              <w:rPr>
                <w:rFonts w:cstheme="minorHAnsi"/>
              </w:rPr>
            </w:pPr>
            <w:r w:rsidRPr="001C3E7D">
              <w:rPr>
                <w:rFonts w:cstheme="minorHAnsi"/>
                <w:color w:val="7030A0"/>
              </w:rPr>
              <w:t xml:space="preserve">Processes: </w:t>
            </w:r>
            <w:r w:rsidR="001C3E7D" w:rsidRPr="001C3E7D">
              <w:rPr>
                <w:rFonts w:cstheme="minorHAnsi"/>
                <w:color w:val="7030A0"/>
              </w:rPr>
              <w:t>where the process of its making art is not hidden but remains a prominent aspect of the completed work, so that a part or even the whole of its subject is the making of the work</w:t>
            </w:r>
            <w:r w:rsidR="001C3E7D" w:rsidRPr="001C3E7D">
              <w:rPr>
                <w:rFonts w:cstheme="minorHAnsi"/>
                <w:color w:val="7030A0"/>
                <w:shd w:val="clear" w:color="auto" w:fill="FFFFFF"/>
              </w:rPr>
              <w:t>.</w:t>
            </w:r>
            <w:r w:rsidR="00DE7F32" w:rsidRPr="001C3E7D">
              <w:rPr>
                <w:rFonts w:cstheme="minorHAnsi"/>
                <w:color w:val="7030A0"/>
              </w:rPr>
              <w:t xml:space="preserve"> </w:t>
            </w:r>
          </w:p>
        </w:tc>
        <w:tc>
          <w:tcPr>
            <w:tcW w:w="4252" w:type="dxa"/>
            <w:shd w:val="clear" w:color="auto" w:fill="auto"/>
          </w:tcPr>
          <w:p w14:paraId="753E87A8" w14:textId="77777777" w:rsidR="00C02934" w:rsidRPr="001C3E7D" w:rsidRDefault="00C53846" w:rsidP="00F55B88">
            <w:pPr>
              <w:pStyle w:val="ListParagraph"/>
              <w:numPr>
                <w:ilvl w:val="0"/>
                <w:numId w:val="25"/>
              </w:numPr>
              <w:rPr>
                <w:rFonts w:cstheme="minorHAnsi"/>
                <w:b/>
                <w:i/>
              </w:rPr>
            </w:pPr>
            <w:r w:rsidRPr="001C3E7D">
              <w:rPr>
                <w:rFonts w:cstheme="minorHAnsi"/>
                <w:color w:val="000000"/>
              </w:rPr>
              <w:t>Students need to already know that it is important to research into a theme or project before we begin.</w:t>
            </w:r>
          </w:p>
          <w:p w14:paraId="4E091A1B" w14:textId="77777777" w:rsidR="00C53846" w:rsidRPr="001C3E7D" w:rsidRDefault="00C53846" w:rsidP="00F55B88">
            <w:pPr>
              <w:pStyle w:val="ListParagraph"/>
              <w:numPr>
                <w:ilvl w:val="0"/>
                <w:numId w:val="25"/>
              </w:numPr>
              <w:rPr>
                <w:rFonts w:cstheme="minorHAnsi"/>
                <w:b/>
                <w:i/>
              </w:rPr>
            </w:pPr>
            <w:r w:rsidRPr="001C3E7D">
              <w:rPr>
                <w:rFonts w:cstheme="minorHAnsi"/>
                <w:color w:val="000000"/>
              </w:rPr>
              <w:t>Students need to already know how to brainstorm an idea, thought or theme.</w:t>
            </w:r>
          </w:p>
          <w:p w14:paraId="3254F80E" w14:textId="77777777" w:rsidR="00466B1A" w:rsidRPr="001C3E7D" w:rsidRDefault="00466B1A" w:rsidP="00F55B88">
            <w:pPr>
              <w:pStyle w:val="ListParagraph"/>
              <w:numPr>
                <w:ilvl w:val="0"/>
                <w:numId w:val="25"/>
              </w:numPr>
              <w:rPr>
                <w:rFonts w:cstheme="minorHAnsi"/>
                <w:b/>
                <w:i/>
              </w:rPr>
            </w:pPr>
            <w:r w:rsidRPr="001C3E7D">
              <w:rPr>
                <w:rFonts w:cstheme="minorHAnsi"/>
                <w:color w:val="000000"/>
              </w:rPr>
              <w:t>Students need to already know to present information creatively.</w:t>
            </w:r>
          </w:p>
          <w:p w14:paraId="4B8EC472" w14:textId="77777777" w:rsidR="00466B1A" w:rsidRPr="001C3E7D" w:rsidRDefault="00466B1A" w:rsidP="00F55B88">
            <w:pPr>
              <w:pStyle w:val="ListParagraph"/>
              <w:numPr>
                <w:ilvl w:val="0"/>
                <w:numId w:val="25"/>
              </w:numPr>
              <w:rPr>
                <w:rFonts w:cstheme="minorHAnsi"/>
                <w:b/>
                <w:i/>
              </w:rPr>
            </w:pPr>
            <w:r w:rsidRPr="001C3E7D">
              <w:rPr>
                <w:rFonts w:cstheme="minorHAnsi"/>
                <w:color w:val="000000"/>
              </w:rPr>
              <w:t>Students need to already know how to write about how the topic or research can influence their work.</w:t>
            </w:r>
          </w:p>
          <w:p w14:paraId="0EB7D1F2" w14:textId="585B8F21" w:rsidR="00466B1A" w:rsidRPr="001C3E7D" w:rsidRDefault="00466B1A" w:rsidP="00F55B88">
            <w:pPr>
              <w:pStyle w:val="ListParagraph"/>
              <w:numPr>
                <w:ilvl w:val="0"/>
                <w:numId w:val="25"/>
              </w:numPr>
              <w:rPr>
                <w:rFonts w:cstheme="minorHAnsi"/>
                <w:b/>
                <w:i/>
              </w:rPr>
            </w:pPr>
          </w:p>
        </w:tc>
        <w:tc>
          <w:tcPr>
            <w:tcW w:w="1321" w:type="dxa"/>
          </w:tcPr>
          <w:p w14:paraId="3CFDD914" w14:textId="728417E3" w:rsidR="00BC15F4" w:rsidRPr="001C3E7D" w:rsidRDefault="00BC15F4" w:rsidP="00ED2C1C">
            <w:pPr>
              <w:rPr>
                <w:rFonts w:cstheme="minorHAnsi"/>
              </w:rPr>
            </w:pPr>
          </w:p>
        </w:tc>
      </w:tr>
      <w:tr w:rsidR="00AC68D8" w:rsidRPr="001C3E7D" w14:paraId="0708CFEA" w14:textId="77777777" w:rsidTr="009D5E6F">
        <w:trPr>
          <w:trHeight w:val="1670"/>
        </w:trPr>
        <w:tc>
          <w:tcPr>
            <w:tcW w:w="2103" w:type="dxa"/>
          </w:tcPr>
          <w:p w14:paraId="7F4BFA52" w14:textId="33DCE6A6" w:rsidR="00AC68D8" w:rsidRPr="001C3E7D" w:rsidRDefault="00410770" w:rsidP="00183275">
            <w:pPr>
              <w:spacing w:line="240" w:lineRule="auto"/>
              <w:rPr>
                <w:rFonts w:cstheme="minorHAnsi"/>
                <w:b/>
              </w:rPr>
            </w:pPr>
            <w:r w:rsidRPr="001C3E7D">
              <w:rPr>
                <w:rFonts w:cstheme="minorHAnsi"/>
                <w:b/>
              </w:rPr>
              <w:t xml:space="preserve">Explain </w:t>
            </w:r>
          </w:p>
        </w:tc>
        <w:tc>
          <w:tcPr>
            <w:tcW w:w="4844" w:type="dxa"/>
          </w:tcPr>
          <w:p w14:paraId="20CF1D58" w14:textId="283EED1A" w:rsidR="00C53846" w:rsidRPr="001C3E7D" w:rsidRDefault="00410770" w:rsidP="00C53846">
            <w:pPr>
              <w:pStyle w:val="ListParagraph"/>
              <w:numPr>
                <w:ilvl w:val="0"/>
                <w:numId w:val="33"/>
              </w:numPr>
              <w:rPr>
                <w:rFonts w:cstheme="minorHAnsi"/>
              </w:rPr>
            </w:pPr>
            <w:r w:rsidRPr="001C3E7D">
              <w:rPr>
                <w:rFonts w:cstheme="minorHAnsi"/>
              </w:rPr>
              <w:t>U</w:t>
            </w:r>
            <w:r w:rsidRPr="001C3E7D">
              <w:rPr>
                <w:rFonts w:cstheme="minorHAnsi"/>
              </w:rPr>
              <w:t>sing your own words and images, how you think about and approach your work, making relevant connections with the work of others.</w:t>
            </w:r>
          </w:p>
        </w:tc>
        <w:tc>
          <w:tcPr>
            <w:tcW w:w="3544" w:type="dxa"/>
          </w:tcPr>
          <w:p w14:paraId="44A56EB1" w14:textId="4D2AF742" w:rsidR="00F55B88" w:rsidRPr="001C3E7D" w:rsidRDefault="002204F7" w:rsidP="00193A4F">
            <w:pPr>
              <w:rPr>
                <w:rFonts w:cstheme="minorHAnsi"/>
              </w:rPr>
            </w:pPr>
            <w:r w:rsidRPr="001C3E7D">
              <w:rPr>
                <w:rFonts w:cstheme="minorHAnsi"/>
                <w:color w:val="7030A0"/>
              </w:rPr>
              <w:t>Connections:</w:t>
            </w:r>
            <w:r w:rsidR="001C3E7D" w:rsidRPr="001C3E7D">
              <w:rPr>
                <w:rFonts w:cstheme="minorHAnsi"/>
                <w:color w:val="7030A0"/>
              </w:rPr>
              <w:t xml:space="preserve"> </w:t>
            </w:r>
            <w:r w:rsidR="001C3E7D" w:rsidRPr="001C3E7D">
              <w:rPr>
                <w:rFonts w:cstheme="minorHAnsi"/>
                <w:color w:val="7030A0"/>
                <w:shd w:val="clear" w:color="auto" w:fill="FFFFFF"/>
              </w:rPr>
              <w:t>In the conceptual framework for the national core arts standards, the artistic process of connecting is defined as “</w:t>
            </w:r>
            <w:r w:rsidR="001C3E7D" w:rsidRPr="001C3E7D">
              <w:rPr>
                <w:rFonts w:cstheme="minorHAnsi"/>
                <w:color w:val="7030A0"/>
              </w:rPr>
              <w:t>relating artistic ideas and work with personal meaning and external context</w:t>
            </w:r>
            <w:r w:rsidR="001C3E7D" w:rsidRPr="001C3E7D">
              <w:rPr>
                <w:rFonts w:cstheme="minorHAnsi"/>
                <w:color w:val="7030A0"/>
                <w:shd w:val="clear" w:color="auto" w:fill="FFFFFF"/>
              </w:rPr>
              <w:t>.” This definition delineates the process of connecting to do entities: one's personal life, and the lives of others.</w:t>
            </w:r>
          </w:p>
        </w:tc>
        <w:tc>
          <w:tcPr>
            <w:tcW w:w="4252" w:type="dxa"/>
            <w:shd w:val="clear" w:color="auto" w:fill="auto"/>
          </w:tcPr>
          <w:p w14:paraId="5663B630" w14:textId="77777777" w:rsidR="00A811AE" w:rsidRPr="001C3E7D" w:rsidRDefault="00C53846" w:rsidP="00A811AE">
            <w:pPr>
              <w:pStyle w:val="ListParagraph"/>
              <w:numPr>
                <w:ilvl w:val="0"/>
                <w:numId w:val="25"/>
              </w:numPr>
              <w:rPr>
                <w:rFonts w:cstheme="minorHAnsi"/>
                <w:b/>
                <w:i/>
              </w:rPr>
            </w:pPr>
            <w:r w:rsidRPr="001C3E7D">
              <w:rPr>
                <w:rFonts w:cstheme="minorHAnsi"/>
                <w:color w:val="000000"/>
              </w:rPr>
              <w:t>Students need to already know how to form basic shapes.</w:t>
            </w:r>
          </w:p>
          <w:p w14:paraId="7D328A50" w14:textId="77777777" w:rsidR="00C53846" w:rsidRPr="001C3E7D" w:rsidRDefault="00C53846" w:rsidP="00A811AE">
            <w:pPr>
              <w:pStyle w:val="ListParagraph"/>
              <w:numPr>
                <w:ilvl w:val="0"/>
                <w:numId w:val="25"/>
              </w:numPr>
              <w:rPr>
                <w:rFonts w:cstheme="minorHAnsi"/>
                <w:b/>
                <w:i/>
              </w:rPr>
            </w:pPr>
            <w:r w:rsidRPr="001C3E7D">
              <w:rPr>
                <w:rFonts w:cstheme="minorHAnsi"/>
                <w:color w:val="000000"/>
              </w:rPr>
              <w:t>Students need to already know how to draw to scale.</w:t>
            </w:r>
          </w:p>
          <w:p w14:paraId="19945F35" w14:textId="0836689B" w:rsidR="00C53846" w:rsidRPr="001C3E7D" w:rsidRDefault="00C53846" w:rsidP="00A811AE">
            <w:pPr>
              <w:pStyle w:val="ListParagraph"/>
              <w:numPr>
                <w:ilvl w:val="0"/>
                <w:numId w:val="25"/>
              </w:numPr>
              <w:rPr>
                <w:rFonts w:cstheme="minorHAnsi"/>
                <w:b/>
                <w:i/>
              </w:rPr>
            </w:pPr>
            <w:r w:rsidRPr="001C3E7D">
              <w:rPr>
                <w:rFonts w:cstheme="minorHAnsi"/>
                <w:color w:val="000000"/>
              </w:rPr>
              <w:t xml:space="preserve">Students need to know their </w:t>
            </w:r>
            <w:proofErr w:type="spellStart"/>
            <w:r w:rsidRPr="001C3E7D">
              <w:rPr>
                <w:rFonts w:cstheme="minorHAnsi"/>
                <w:color w:val="000000"/>
              </w:rPr>
              <w:t>color</w:t>
            </w:r>
            <w:proofErr w:type="spellEnd"/>
            <w:r w:rsidRPr="001C3E7D">
              <w:rPr>
                <w:rFonts w:cstheme="minorHAnsi"/>
                <w:color w:val="000000"/>
              </w:rPr>
              <w:t xml:space="preserve"> theory</w:t>
            </w:r>
          </w:p>
        </w:tc>
        <w:tc>
          <w:tcPr>
            <w:tcW w:w="1321" w:type="dxa"/>
          </w:tcPr>
          <w:p w14:paraId="6C154519" w14:textId="77777777" w:rsidR="00AC68D8" w:rsidRPr="001C3E7D" w:rsidRDefault="00AC68D8" w:rsidP="00ED2C1C">
            <w:pPr>
              <w:rPr>
                <w:rFonts w:cstheme="minorHAnsi"/>
              </w:rPr>
            </w:pPr>
          </w:p>
        </w:tc>
      </w:tr>
      <w:tr w:rsidR="00AC68D8" w:rsidRPr="001C3E7D" w14:paraId="35C06FED" w14:textId="77777777" w:rsidTr="009D5E6F">
        <w:trPr>
          <w:trHeight w:val="1670"/>
        </w:trPr>
        <w:tc>
          <w:tcPr>
            <w:tcW w:w="2103" w:type="dxa"/>
          </w:tcPr>
          <w:p w14:paraId="16D514D3" w14:textId="3706423E" w:rsidR="00AC68D8" w:rsidRPr="001C3E7D" w:rsidRDefault="00D505CA" w:rsidP="00183275">
            <w:pPr>
              <w:spacing w:line="240" w:lineRule="auto"/>
              <w:rPr>
                <w:rFonts w:cstheme="minorHAnsi"/>
                <w:b/>
              </w:rPr>
            </w:pPr>
            <w:r w:rsidRPr="001C3E7D">
              <w:rPr>
                <w:rFonts w:cstheme="minorHAnsi"/>
                <w:b/>
              </w:rPr>
              <w:t>Understand</w:t>
            </w:r>
          </w:p>
        </w:tc>
        <w:tc>
          <w:tcPr>
            <w:tcW w:w="4844" w:type="dxa"/>
          </w:tcPr>
          <w:p w14:paraId="078C98D4" w14:textId="60FF3B4A" w:rsidR="00C53846" w:rsidRPr="001C3E7D" w:rsidRDefault="00D505CA" w:rsidP="00B07595">
            <w:pPr>
              <w:pStyle w:val="ListParagraph"/>
              <w:numPr>
                <w:ilvl w:val="0"/>
                <w:numId w:val="26"/>
              </w:numPr>
              <w:rPr>
                <w:rFonts w:cstheme="minorHAnsi"/>
                <w:color w:val="000000"/>
                <w:shd w:val="clear" w:color="auto" w:fill="FFFFFF"/>
              </w:rPr>
            </w:pPr>
            <w:r w:rsidRPr="001C3E7D">
              <w:rPr>
                <w:rFonts w:cstheme="minorHAnsi"/>
              </w:rPr>
              <w:t>Understand that artists, craftspeople and designers have different intentions when they produce pieces of work and that these artefacts are made for various purposes.</w:t>
            </w:r>
          </w:p>
        </w:tc>
        <w:tc>
          <w:tcPr>
            <w:tcW w:w="3544" w:type="dxa"/>
          </w:tcPr>
          <w:p w14:paraId="37CFBD01" w14:textId="47FFA8DD" w:rsidR="00A811AE" w:rsidRPr="001C3E7D" w:rsidRDefault="002204F7" w:rsidP="00193A4F">
            <w:pPr>
              <w:rPr>
                <w:rFonts w:cstheme="minorHAnsi"/>
              </w:rPr>
            </w:pPr>
            <w:r w:rsidRPr="001C3E7D">
              <w:rPr>
                <w:rFonts w:cstheme="minorHAnsi"/>
                <w:color w:val="00FF00"/>
              </w:rPr>
              <w:t>Intentions:</w:t>
            </w:r>
            <w:r w:rsidR="001C3E7D" w:rsidRPr="001C3E7D">
              <w:rPr>
                <w:rFonts w:cstheme="minorHAnsi"/>
                <w:color w:val="00FF00"/>
              </w:rPr>
              <w:t xml:space="preserve"> </w:t>
            </w:r>
            <w:r w:rsidR="001C3E7D" w:rsidRPr="001C3E7D">
              <w:rPr>
                <w:rFonts w:cstheme="minorHAnsi"/>
                <w:color w:val="00FF00"/>
                <w:shd w:val="clear" w:color="auto" w:fill="FFFFFF"/>
              </w:rPr>
              <w:t>a thing intended; an aim or plan.</w:t>
            </w:r>
          </w:p>
        </w:tc>
        <w:tc>
          <w:tcPr>
            <w:tcW w:w="4252" w:type="dxa"/>
            <w:shd w:val="clear" w:color="auto" w:fill="auto"/>
          </w:tcPr>
          <w:p w14:paraId="3A0B8A8A" w14:textId="77777777" w:rsidR="00A811AE" w:rsidRPr="001C3E7D" w:rsidRDefault="00C53846" w:rsidP="00193A4F">
            <w:pPr>
              <w:pStyle w:val="ListParagraph"/>
              <w:numPr>
                <w:ilvl w:val="0"/>
                <w:numId w:val="27"/>
              </w:numPr>
              <w:rPr>
                <w:rFonts w:cstheme="minorHAnsi"/>
              </w:rPr>
            </w:pPr>
            <w:r w:rsidRPr="001C3E7D">
              <w:rPr>
                <w:rFonts w:cstheme="minorHAnsi"/>
                <w:color w:val="000000"/>
              </w:rPr>
              <w:t>Students need to already know their colour theory.</w:t>
            </w:r>
          </w:p>
          <w:p w14:paraId="541F5673" w14:textId="77777777" w:rsidR="00C53846" w:rsidRPr="001C3E7D" w:rsidRDefault="00C53846" w:rsidP="00193A4F">
            <w:pPr>
              <w:pStyle w:val="ListParagraph"/>
              <w:numPr>
                <w:ilvl w:val="0"/>
                <w:numId w:val="27"/>
              </w:numPr>
              <w:rPr>
                <w:rFonts w:cstheme="minorHAnsi"/>
              </w:rPr>
            </w:pPr>
            <w:r w:rsidRPr="001C3E7D">
              <w:rPr>
                <w:rFonts w:cstheme="minorHAnsi"/>
                <w:color w:val="000000"/>
              </w:rPr>
              <w:t>Students need to already know how to create graduated tones.</w:t>
            </w:r>
          </w:p>
          <w:p w14:paraId="3792ADD9" w14:textId="7460AEAE" w:rsidR="00C53846" w:rsidRPr="001C3E7D" w:rsidRDefault="00C53846" w:rsidP="00193A4F">
            <w:pPr>
              <w:pStyle w:val="ListParagraph"/>
              <w:numPr>
                <w:ilvl w:val="0"/>
                <w:numId w:val="27"/>
              </w:numPr>
              <w:rPr>
                <w:rFonts w:cstheme="minorHAnsi"/>
              </w:rPr>
            </w:pPr>
            <w:r w:rsidRPr="001C3E7D">
              <w:rPr>
                <w:rFonts w:cstheme="minorHAnsi"/>
                <w:color w:val="000000"/>
              </w:rPr>
              <w:t xml:space="preserve">Students need to know their </w:t>
            </w:r>
            <w:proofErr w:type="spellStart"/>
            <w:r w:rsidRPr="001C3E7D">
              <w:rPr>
                <w:rFonts w:cstheme="minorHAnsi"/>
                <w:color w:val="000000"/>
              </w:rPr>
              <w:t>color</w:t>
            </w:r>
            <w:proofErr w:type="spellEnd"/>
            <w:r w:rsidRPr="001C3E7D">
              <w:rPr>
                <w:rFonts w:cstheme="minorHAnsi"/>
                <w:color w:val="000000"/>
              </w:rPr>
              <w:t xml:space="preserve"> theory</w:t>
            </w:r>
          </w:p>
        </w:tc>
        <w:tc>
          <w:tcPr>
            <w:tcW w:w="1321" w:type="dxa"/>
          </w:tcPr>
          <w:p w14:paraId="1124398C" w14:textId="77777777" w:rsidR="00AC68D8" w:rsidRPr="001C3E7D" w:rsidRDefault="00AC68D8" w:rsidP="00ED2C1C">
            <w:pPr>
              <w:rPr>
                <w:rFonts w:cstheme="minorHAnsi"/>
              </w:rPr>
            </w:pPr>
          </w:p>
        </w:tc>
      </w:tr>
      <w:tr w:rsidR="00AC68D8" w:rsidRPr="001C3E7D" w14:paraId="4CAC4DD3" w14:textId="77777777" w:rsidTr="009D5E6F">
        <w:trPr>
          <w:trHeight w:val="1670"/>
        </w:trPr>
        <w:tc>
          <w:tcPr>
            <w:tcW w:w="2103" w:type="dxa"/>
          </w:tcPr>
          <w:p w14:paraId="259EB598" w14:textId="0FF26CAC" w:rsidR="00AC68D8" w:rsidRPr="001C3E7D" w:rsidRDefault="00D505CA" w:rsidP="00183275">
            <w:pPr>
              <w:spacing w:line="240" w:lineRule="auto"/>
              <w:rPr>
                <w:rFonts w:cstheme="minorHAnsi"/>
                <w:b/>
              </w:rPr>
            </w:pPr>
            <w:r w:rsidRPr="001C3E7D">
              <w:rPr>
                <w:rFonts w:cstheme="minorHAnsi"/>
                <w:b/>
              </w:rPr>
              <w:t xml:space="preserve">Convey </w:t>
            </w:r>
          </w:p>
        </w:tc>
        <w:tc>
          <w:tcPr>
            <w:tcW w:w="4844" w:type="dxa"/>
          </w:tcPr>
          <w:p w14:paraId="54A9588A" w14:textId="50E50D76" w:rsidR="00C53846" w:rsidRPr="001C3E7D" w:rsidRDefault="00D505CA" w:rsidP="00B07595">
            <w:pPr>
              <w:pStyle w:val="ListParagraph"/>
              <w:numPr>
                <w:ilvl w:val="0"/>
                <w:numId w:val="28"/>
              </w:numPr>
              <w:rPr>
                <w:rFonts w:cstheme="minorHAnsi"/>
              </w:rPr>
            </w:pPr>
            <w:r w:rsidRPr="001C3E7D">
              <w:rPr>
                <w:rFonts w:cstheme="minorHAnsi"/>
              </w:rPr>
              <w:t>T</w:t>
            </w:r>
            <w:r w:rsidRPr="001C3E7D">
              <w:rPr>
                <w:rFonts w:cstheme="minorHAnsi"/>
              </w:rPr>
              <w:t>he purpose of your own work and clearly state what your intentions are in producing it.</w:t>
            </w:r>
          </w:p>
        </w:tc>
        <w:tc>
          <w:tcPr>
            <w:tcW w:w="3544" w:type="dxa"/>
          </w:tcPr>
          <w:p w14:paraId="7FB69B8B" w14:textId="5E686B99" w:rsidR="00AC68D8" w:rsidRPr="001C3E7D" w:rsidRDefault="002204F7" w:rsidP="00193A4F">
            <w:pPr>
              <w:rPr>
                <w:rFonts w:cstheme="minorHAnsi"/>
                <w:color w:val="7030A0"/>
              </w:rPr>
            </w:pPr>
            <w:r w:rsidRPr="001C3E7D">
              <w:rPr>
                <w:rFonts w:cstheme="minorHAnsi"/>
                <w:color w:val="7030A0"/>
              </w:rPr>
              <w:t xml:space="preserve">Application: </w:t>
            </w:r>
            <w:r w:rsidR="001C3E7D" w:rsidRPr="001C3E7D">
              <w:rPr>
                <w:rFonts w:cstheme="minorHAnsi"/>
                <w:color w:val="7030A0"/>
                <w:shd w:val="clear" w:color="auto" w:fill="FFFFFF"/>
              </w:rPr>
              <w:t>Applied art is </w:t>
            </w:r>
            <w:r w:rsidR="001C3E7D" w:rsidRPr="001C3E7D">
              <w:rPr>
                <w:rFonts w:cstheme="minorHAnsi"/>
                <w:color w:val="7030A0"/>
              </w:rPr>
              <w:t>any form of art created with a specific practical purpose in mind</w:t>
            </w:r>
            <w:r w:rsidR="001C3E7D" w:rsidRPr="001C3E7D">
              <w:rPr>
                <w:rFonts w:cstheme="minorHAnsi"/>
                <w:color w:val="7030A0"/>
                <w:shd w:val="clear" w:color="auto" w:fill="FFFFFF"/>
              </w:rPr>
              <w:t xml:space="preserve">. This type of art can be found in various mediums, such as design, decoration, and even advertising. </w:t>
            </w:r>
            <w:r w:rsidR="001C3E7D" w:rsidRPr="001C3E7D">
              <w:rPr>
                <w:rFonts w:cstheme="minorHAnsi"/>
                <w:color w:val="7030A0"/>
                <w:shd w:val="clear" w:color="auto" w:fill="FFFFFF"/>
              </w:rPr>
              <w:lastRenderedPageBreak/>
              <w:t>Applied art is often used for commercial or utilitarian purposes, such as product design or architecture.</w:t>
            </w:r>
          </w:p>
        </w:tc>
        <w:tc>
          <w:tcPr>
            <w:tcW w:w="4252" w:type="dxa"/>
            <w:shd w:val="clear" w:color="auto" w:fill="auto"/>
          </w:tcPr>
          <w:p w14:paraId="1B0755F5" w14:textId="77777777" w:rsidR="005C0F19" w:rsidRPr="001C3E7D" w:rsidRDefault="00C53846" w:rsidP="005C0F19">
            <w:pPr>
              <w:pStyle w:val="ListParagraph"/>
              <w:numPr>
                <w:ilvl w:val="0"/>
                <w:numId w:val="29"/>
              </w:numPr>
              <w:rPr>
                <w:rFonts w:cstheme="minorHAnsi"/>
                <w:b/>
                <w:i/>
              </w:rPr>
            </w:pPr>
            <w:r w:rsidRPr="001C3E7D">
              <w:rPr>
                <w:rFonts w:cstheme="minorHAnsi"/>
                <w:color w:val="000000"/>
              </w:rPr>
              <w:lastRenderedPageBreak/>
              <w:t>Students need to already know how to map out their sketchbook pages.</w:t>
            </w:r>
          </w:p>
          <w:p w14:paraId="3D263515" w14:textId="77777777" w:rsidR="00C53846" w:rsidRPr="001C3E7D" w:rsidRDefault="00C53846" w:rsidP="005C0F19">
            <w:pPr>
              <w:pStyle w:val="ListParagraph"/>
              <w:numPr>
                <w:ilvl w:val="0"/>
                <w:numId w:val="29"/>
              </w:numPr>
              <w:rPr>
                <w:rFonts w:cstheme="minorHAnsi"/>
                <w:b/>
                <w:i/>
              </w:rPr>
            </w:pPr>
            <w:r w:rsidRPr="001C3E7D">
              <w:rPr>
                <w:rFonts w:cstheme="minorHAnsi"/>
                <w:color w:val="000000"/>
              </w:rPr>
              <w:t>Students need to already know the places the visits and the artists they were inspired by.</w:t>
            </w:r>
          </w:p>
          <w:p w14:paraId="1B7A158A" w14:textId="6667F4C6" w:rsidR="00C53846" w:rsidRPr="001C3E7D" w:rsidRDefault="00C53846" w:rsidP="005C0F19">
            <w:pPr>
              <w:pStyle w:val="ListParagraph"/>
              <w:numPr>
                <w:ilvl w:val="0"/>
                <w:numId w:val="29"/>
              </w:numPr>
              <w:rPr>
                <w:rFonts w:cstheme="minorHAnsi"/>
                <w:b/>
                <w:i/>
              </w:rPr>
            </w:pPr>
          </w:p>
        </w:tc>
        <w:tc>
          <w:tcPr>
            <w:tcW w:w="1321" w:type="dxa"/>
          </w:tcPr>
          <w:p w14:paraId="3599144B" w14:textId="77777777" w:rsidR="00AC68D8" w:rsidRPr="001C3E7D" w:rsidRDefault="00AC68D8" w:rsidP="00ED2C1C">
            <w:pPr>
              <w:rPr>
                <w:rFonts w:cstheme="minorHAnsi"/>
              </w:rPr>
            </w:pPr>
          </w:p>
        </w:tc>
      </w:tr>
      <w:tr w:rsidR="005C0F19" w:rsidRPr="001C3E7D" w14:paraId="2C390163" w14:textId="77777777" w:rsidTr="009D5E6F">
        <w:trPr>
          <w:trHeight w:val="1670"/>
        </w:trPr>
        <w:tc>
          <w:tcPr>
            <w:tcW w:w="2103" w:type="dxa"/>
          </w:tcPr>
          <w:p w14:paraId="68992526" w14:textId="74F55B0D" w:rsidR="005C0F19" w:rsidRPr="001C3E7D" w:rsidRDefault="00D505CA" w:rsidP="00183275">
            <w:pPr>
              <w:spacing w:line="240" w:lineRule="auto"/>
              <w:rPr>
                <w:rFonts w:cstheme="minorHAnsi"/>
                <w:b/>
              </w:rPr>
            </w:pPr>
            <w:r w:rsidRPr="001C3E7D">
              <w:rPr>
                <w:rFonts w:cstheme="minorHAnsi"/>
              </w:rPr>
              <w:t>Apply analytical and critical skills</w:t>
            </w:r>
          </w:p>
        </w:tc>
        <w:tc>
          <w:tcPr>
            <w:tcW w:w="4844" w:type="dxa"/>
          </w:tcPr>
          <w:p w14:paraId="563318F7" w14:textId="3D27DB63" w:rsidR="00C53846" w:rsidRPr="001C3E7D" w:rsidRDefault="00D505CA" w:rsidP="00B07595">
            <w:pPr>
              <w:pStyle w:val="ListParagraph"/>
              <w:numPr>
                <w:ilvl w:val="0"/>
                <w:numId w:val="28"/>
              </w:numPr>
              <w:rPr>
                <w:rFonts w:cstheme="minorHAnsi"/>
              </w:rPr>
            </w:pPr>
            <w:r w:rsidRPr="001C3E7D">
              <w:rPr>
                <w:rFonts w:cstheme="minorHAnsi"/>
              </w:rPr>
              <w:t>Analytical skills involve closely examining something in order to find its true nature, actual content and particular structure, such as the different elements of content, form, process and mood that make up a complex picture. These skills are particularly effective when used to compare and contrast different contextual sources. Critical skills are used to ask the right questions and probe deeply to find answers, recognising different kinds and qualities of information such as biographical, descriptive and evaluative details, in order to reach well-informed judgements. This is sometimes mistakenly thought to be about making negative observations.</w:t>
            </w:r>
          </w:p>
        </w:tc>
        <w:tc>
          <w:tcPr>
            <w:tcW w:w="3544" w:type="dxa"/>
          </w:tcPr>
          <w:p w14:paraId="0151A6BB" w14:textId="2E49360A" w:rsidR="005C0F19" w:rsidRPr="001C3E7D" w:rsidRDefault="005C0F19" w:rsidP="00193A4F">
            <w:pPr>
              <w:rPr>
                <w:rFonts w:cstheme="minorHAnsi"/>
                <w:color w:val="00FF00"/>
              </w:rPr>
            </w:pPr>
          </w:p>
        </w:tc>
        <w:tc>
          <w:tcPr>
            <w:tcW w:w="4252" w:type="dxa"/>
            <w:shd w:val="clear" w:color="auto" w:fill="auto"/>
          </w:tcPr>
          <w:p w14:paraId="111E0FA0" w14:textId="77777777" w:rsidR="005C0F19" w:rsidRPr="001C3E7D" w:rsidRDefault="00C53846" w:rsidP="005C0F19">
            <w:pPr>
              <w:pStyle w:val="ListParagraph"/>
              <w:numPr>
                <w:ilvl w:val="0"/>
                <w:numId w:val="29"/>
              </w:numPr>
              <w:rPr>
                <w:rFonts w:cstheme="minorHAnsi"/>
              </w:rPr>
            </w:pPr>
            <w:r w:rsidRPr="001C3E7D">
              <w:rPr>
                <w:rFonts w:cstheme="minorHAnsi"/>
                <w:color w:val="000000"/>
              </w:rPr>
              <w:t>Students need to already know that annotations must be presented creatively.</w:t>
            </w:r>
          </w:p>
          <w:p w14:paraId="760D72CC" w14:textId="77777777" w:rsidR="00C53846" w:rsidRPr="001C3E7D" w:rsidRDefault="00C53846" w:rsidP="005C0F19">
            <w:pPr>
              <w:pStyle w:val="ListParagraph"/>
              <w:numPr>
                <w:ilvl w:val="0"/>
                <w:numId w:val="29"/>
              </w:numPr>
              <w:rPr>
                <w:rFonts w:cstheme="minorHAnsi"/>
              </w:rPr>
            </w:pPr>
            <w:r w:rsidRPr="001C3E7D">
              <w:rPr>
                <w:rFonts w:cstheme="minorHAnsi"/>
                <w:color w:val="000000"/>
              </w:rPr>
              <w:t>Students need to already know how to describe a piece of work.</w:t>
            </w:r>
          </w:p>
          <w:p w14:paraId="35CF3B75" w14:textId="77777777" w:rsidR="00C53846" w:rsidRPr="001C3E7D" w:rsidRDefault="00C53846" w:rsidP="005C0F19">
            <w:pPr>
              <w:pStyle w:val="ListParagraph"/>
              <w:numPr>
                <w:ilvl w:val="0"/>
                <w:numId w:val="29"/>
              </w:numPr>
              <w:rPr>
                <w:rFonts w:cstheme="minorHAnsi"/>
              </w:rPr>
            </w:pPr>
            <w:r w:rsidRPr="001C3E7D">
              <w:rPr>
                <w:rFonts w:cstheme="minorHAnsi"/>
                <w:color w:val="000000"/>
              </w:rPr>
              <w:t>Students need to already know how to describe an artist work.</w:t>
            </w:r>
          </w:p>
          <w:p w14:paraId="6653A57A" w14:textId="77777777" w:rsidR="00C53846" w:rsidRPr="001C3E7D" w:rsidRDefault="00C53846" w:rsidP="005C0F19">
            <w:pPr>
              <w:pStyle w:val="ListParagraph"/>
              <w:numPr>
                <w:ilvl w:val="0"/>
                <w:numId w:val="29"/>
              </w:numPr>
              <w:rPr>
                <w:rFonts w:cstheme="minorHAnsi"/>
              </w:rPr>
            </w:pPr>
            <w:r w:rsidRPr="001C3E7D">
              <w:rPr>
                <w:rFonts w:cstheme="minorHAnsi"/>
                <w:color w:val="000000"/>
              </w:rPr>
              <w:t>Students need to already know how to present an artist page using TWISBOQ.</w:t>
            </w:r>
          </w:p>
          <w:p w14:paraId="79480D4B" w14:textId="77777777" w:rsidR="00C53846" w:rsidRPr="001C3E7D" w:rsidRDefault="00C53846" w:rsidP="005C0F19">
            <w:pPr>
              <w:pStyle w:val="ListParagraph"/>
              <w:numPr>
                <w:ilvl w:val="0"/>
                <w:numId w:val="29"/>
              </w:numPr>
              <w:rPr>
                <w:rFonts w:cstheme="minorHAnsi"/>
              </w:rPr>
            </w:pPr>
            <w:r w:rsidRPr="001C3E7D">
              <w:rPr>
                <w:rFonts w:cstheme="minorHAnsi"/>
                <w:color w:val="000000"/>
              </w:rPr>
              <w:t>Students need to already know the work of the artist.</w:t>
            </w:r>
          </w:p>
          <w:p w14:paraId="232F0D63" w14:textId="77777777" w:rsidR="00C53846" w:rsidRPr="001C3E7D" w:rsidRDefault="00C53846" w:rsidP="005C0F19">
            <w:pPr>
              <w:pStyle w:val="ListParagraph"/>
              <w:numPr>
                <w:ilvl w:val="0"/>
                <w:numId w:val="29"/>
              </w:numPr>
              <w:rPr>
                <w:rFonts w:cstheme="minorHAnsi"/>
              </w:rPr>
            </w:pPr>
            <w:r w:rsidRPr="001C3E7D">
              <w:rPr>
                <w:rFonts w:cstheme="minorHAnsi"/>
                <w:color w:val="000000"/>
              </w:rPr>
              <w:t>Students need to already know how to create work in her style.</w:t>
            </w:r>
          </w:p>
          <w:p w14:paraId="34761619" w14:textId="44B65D88" w:rsidR="00C53846" w:rsidRPr="001C3E7D" w:rsidRDefault="00C53846" w:rsidP="005C0F19">
            <w:pPr>
              <w:pStyle w:val="ListParagraph"/>
              <w:numPr>
                <w:ilvl w:val="0"/>
                <w:numId w:val="29"/>
              </w:numPr>
              <w:rPr>
                <w:rFonts w:cstheme="minorHAnsi"/>
              </w:rPr>
            </w:pPr>
          </w:p>
        </w:tc>
        <w:tc>
          <w:tcPr>
            <w:tcW w:w="1321" w:type="dxa"/>
          </w:tcPr>
          <w:p w14:paraId="313A7F79" w14:textId="77777777" w:rsidR="005C0F19" w:rsidRPr="001C3E7D" w:rsidRDefault="005C0F19" w:rsidP="00ED2C1C">
            <w:pPr>
              <w:rPr>
                <w:rFonts w:cstheme="minorHAnsi"/>
              </w:rPr>
            </w:pPr>
          </w:p>
        </w:tc>
      </w:tr>
      <w:tr w:rsidR="005C0F19" w:rsidRPr="001C3E7D" w14:paraId="25003B13" w14:textId="77777777" w:rsidTr="009D5E6F">
        <w:trPr>
          <w:trHeight w:val="1670"/>
        </w:trPr>
        <w:tc>
          <w:tcPr>
            <w:tcW w:w="2103" w:type="dxa"/>
          </w:tcPr>
          <w:p w14:paraId="25B8F164" w14:textId="3C4659EE" w:rsidR="005C0F19" w:rsidRPr="001C3E7D" w:rsidRDefault="00D505CA" w:rsidP="00183275">
            <w:pPr>
              <w:spacing w:line="240" w:lineRule="auto"/>
              <w:rPr>
                <w:rFonts w:cstheme="minorHAnsi"/>
                <w:b/>
              </w:rPr>
            </w:pPr>
            <w:r w:rsidRPr="001C3E7D">
              <w:rPr>
                <w:rFonts w:cstheme="minorHAnsi"/>
                <w:b/>
              </w:rPr>
              <w:t xml:space="preserve">Select </w:t>
            </w:r>
          </w:p>
        </w:tc>
        <w:tc>
          <w:tcPr>
            <w:tcW w:w="4844" w:type="dxa"/>
          </w:tcPr>
          <w:p w14:paraId="1203B9BC" w14:textId="77777777" w:rsidR="009D5E6F" w:rsidRPr="001C3E7D" w:rsidRDefault="00D505CA" w:rsidP="00C53846">
            <w:pPr>
              <w:pStyle w:val="ListParagraph"/>
              <w:numPr>
                <w:ilvl w:val="0"/>
                <w:numId w:val="34"/>
              </w:numPr>
              <w:rPr>
                <w:rFonts w:cstheme="minorHAnsi"/>
              </w:rPr>
            </w:pPr>
            <w:r w:rsidRPr="001C3E7D">
              <w:rPr>
                <w:rFonts w:cstheme="minorHAnsi"/>
              </w:rPr>
              <w:t>T</w:t>
            </w:r>
            <w:r w:rsidRPr="001C3E7D">
              <w:rPr>
                <w:rFonts w:cstheme="minorHAnsi"/>
              </w:rPr>
              <w:t>houghtfully and sensitively from your explorations, so that what you choose is well-suited to what you are producing.</w:t>
            </w:r>
          </w:p>
          <w:p w14:paraId="4311486B" w14:textId="4FA542E2" w:rsidR="00D505CA" w:rsidRPr="001C3E7D" w:rsidRDefault="00D505CA" w:rsidP="00C53846">
            <w:pPr>
              <w:pStyle w:val="ListParagraph"/>
              <w:numPr>
                <w:ilvl w:val="0"/>
                <w:numId w:val="34"/>
              </w:numPr>
              <w:rPr>
                <w:rFonts w:cstheme="minorHAnsi"/>
              </w:rPr>
            </w:pPr>
          </w:p>
        </w:tc>
        <w:tc>
          <w:tcPr>
            <w:tcW w:w="3544" w:type="dxa"/>
          </w:tcPr>
          <w:p w14:paraId="09140877" w14:textId="396A336C" w:rsidR="005C0F19" w:rsidRPr="001C3E7D" w:rsidRDefault="001C3E7D" w:rsidP="00193A4F">
            <w:pPr>
              <w:rPr>
                <w:rFonts w:cstheme="minorHAnsi"/>
                <w:color w:val="00FF00"/>
              </w:rPr>
            </w:pPr>
            <w:r w:rsidRPr="001C3E7D">
              <w:rPr>
                <w:rFonts w:cstheme="minorHAnsi"/>
                <w:color w:val="00FF00"/>
              </w:rPr>
              <w:t xml:space="preserve">Perceptive: </w:t>
            </w:r>
            <w:r w:rsidRPr="001C3E7D">
              <w:rPr>
                <w:rFonts w:cstheme="minorHAnsi"/>
                <w:color w:val="00FF00"/>
                <w:shd w:val="clear" w:color="auto" w:fill="FFFFFF"/>
              </w:rPr>
              <w:t>having or showing sensitive insight.</w:t>
            </w:r>
          </w:p>
        </w:tc>
        <w:tc>
          <w:tcPr>
            <w:tcW w:w="4252" w:type="dxa"/>
            <w:shd w:val="clear" w:color="auto" w:fill="auto"/>
          </w:tcPr>
          <w:p w14:paraId="60957DAB" w14:textId="55856A78" w:rsidR="009D5E6F" w:rsidRPr="001C3E7D" w:rsidRDefault="001C3E7D" w:rsidP="005C0F19">
            <w:pPr>
              <w:pStyle w:val="ListParagraph"/>
              <w:numPr>
                <w:ilvl w:val="0"/>
                <w:numId w:val="29"/>
              </w:numPr>
              <w:rPr>
                <w:rFonts w:cstheme="minorHAnsi"/>
              </w:rPr>
            </w:pPr>
            <w:r>
              <w:rPr>
                <w:rFonts w:cstheme="minorHAnsi"/>
              </w:rPr>
              <w:t xml:space="preserve">Students know how to identify and use their reflective skills to purposefully select materials and successes to realise their intentions. </w:t>
            </w:r>
          </w:p>
        </w:tc>
        <w:tc>
          <w:tcPr>
            <w:tcW w:w="1321" w:type="dxa"/>
          </w:tcPr>
          <w:p w14:paraId="6202EB0D" w14:textId="77777777" w:rsidR="005C0F19" w:rsidRPr="001C3E7D" w:rsidRDefault="005C0F19" w:rsidP="00ED2C1C">
            <w:pPr>
              <w:rPr>
                <w:rFonts w:cstheme="minorHAnsi"/>
              </w:rPr>
            </w:pPr>
          </w:p>
        </w:tc>
      </w:tr>
      <w:tr w:rsidR="00BA1438" w:rsidRPr="001C3E7D" w14:paraId="5FEB3F27" w14:textId="77777777" w:rsidTr="009D5E6F">
        <w:trPr>
          <w:trHeight w:val="1670"/>
        </w:trPr>
        <w:tc>
          <w:tcPr>
            <w:tcW w:w="2103" w:type="dxa"/>
          </w:tcPr>
          <w:p w14:paraId="4AFCC4A7" w14:textId="5F34FDF9" w:rsidR="00BA1438" w:rsidRPr="001C3E7D" w:rsidRDefault="00D505CA" w:rsidP="00183275">
            <w:pPr>
              <w:spacing w:line="240" w:lineRule="auto"/>
              <w:rPr>
                <w:rFonts w:cstheme="minorHAnsi"/>
                <w:b/>
              </w:rPr>
            </w:pPr>
            <w:r w:rsidRPr="001C3E7D">
              <w:rPr>
                <w:rFonts w:cstheme="minorHAnsi"/>
                <w:b/>
              </w:rPr>
              <w:lastRenderedPageBreak/>
              <w:t xml:space="preserve">Reflect </w:t>
            </w:r>
          </w:p>
        </w:tc>
        <w:tc>
          <w:tcPr>
            <w:tcW w:w="4844" w:type="dxa"/>
          </w:tcPr>
          <w:p w14:paraId="7A773296" w14:textId="77777777" w:rsidR="009D5E6F" w:rsidRPr="001C3E7D" w:rsidRDefault="00D505CA" w:rsidP="00B07595">
            <w:pPr>
              <w:pStyle w:val="ListParagraph"/>
              <w:numPr>
                <w:ilvl w:val="0"/>
                <w:numId w:val="28"/>
              </w:numPr>
              <w:rPr>
                <w:rFonts w:cstheme="minorHAnsi"/>
              </w:rPr>
            </w:pPr>
            <w:r w:rsidRPr="001C3E7D">
              <w:rPr>
                <w:rFonts w:cstheme="minorHAnsi"/>
              </w:rPr>
              <w:t>W</w:t>
            </w:r>
            <w:r w:rsidRPr="001C3E7D">
              <w:rPr>
                <w:rFonts w:cstheme="minorHAnsi"/>
              </w:rPr>
              <w:t>hat you are recording as it progresses as part of reflective learning. This requires you to pause and take time to think about your work, and review what you have learned in producing it</w:t>
            </w:r>
            <w:r w:rsidRPr="001C3E7D">
              <w:rPr>
                <w:rFonts w:cstheme="minorHAnsi"/>
              </w:rPr>
              <w:t>.</w:t>
            </w:r>
          </w:p>
          <w:p w14:paraId="6B047911" w14:textId="77777777" w:rsidR="00D505CA" w:rsidRPr="001C3E7D" w:rsidRDefault="00D505CA" w:rsidP="00B07595">
            <w:pPr>
              <w:pStyle w:val="ListParagraph"/>
              <w:numPr>
                <w:ilvl w:val="0"/>
                <w:numId w:val="28"/>
              </w:numPr>
              <w:rPr>
                <w:rFonts w:cstheme="minorHAnsi"/>
              </w:rPr>
            </w:pPr>
            <w:r w:rsidRPr="001C3E7D">
              <w:rPr>
                <w:rFonts w:cstheme="minorHAnsi"/>
              </w:rPr>
              <w:t>Use reflection in your research and enquiry to delve deeper into the meaning and purpose in what you are doing</w:t>
            </w:r>
            <w:r w:rsidRPr="001C3E7D">
              <w:rPr>
                <w:rFonts w:cstheme="minorHAnsi"/>
              </w:rPr>
              <w:t>.</w:t>
            </w:r>
          </w:p>
          <w:p w14:paraId="5E112331" w14:textId="69EE102F" w:rsidR="00D505CA" w:rsidRPr="001C3E7D" w:rsidRDefault="00D505CA" w:rsidP="00B07595">
            <w:pPr>
              <w:pStyle w:val="ListParagraph"/>
              <w:numPr>
                <w:ilvl w:val="0"/>
                <w:numId w:val="28"/>
              </w:numPr>
              <w:rPr>
                <w:rFonts w:cstheme="minorHAnsi"/>
              </w:rPr>
            </w:pPr>
            <w:r w:rsidRPr="001C3E7D">
              <w:rPr>
                <w:rFonts w:cstheme="minorHAnsi"/>
              </w:rPr>
              <w:t>Gather, select, organise and communicate visual and other information.</w:t>
            </w:r>
          </w:p>
        </w:tc>
        <w:tc>
          <w:tcPr>
            <w:tcW w:w="3544" w:type="dxa"/>
          </w:tcPr>
          <w:p w14:paraId="527FF78D" w14:textId="66CF5AD4" w:rsidR="00BA1438" w:rsidRPr="001C3E7D" w:rsidRDefault="00BA1438" w:rsidP="00193A4F">
            <w:pPr>
              <w:rPr>
                <w:rFonts w:cstheme="minorHAnsi"/>
                <w:color w:val="00FF00"/>
              </w:rPr>
            </w:pPr>
          </w:p>
        </w:tc>
        <w:tc>
          <w:tcPr>
            <w:tcW w:w="4252" w:type="dxa"/>
            <w:shd w:val="clear" w:color="auto" w:fill="auto"/>
          </w:tcPr>
          <w:p w14:paraId="1248B384" w14:textId="33F92EC6" w:rsidR="009D5E6F" w:rsidRPr="001C3E7D" w:rsidRDefault="009D5E6F" w:rsidP="00BA1438">
            <w:pPr>
              <w:pStyle w:val="ListParagraph"/>
              <w:numPr>
                <w:ilvl w:val="0"/>
                <w:numId w:val="28"/>
              </w:numPr>
              <w:rPr>
                <w:rFonts w:cstheme="minorHAnsi"/>
              </w:rPr>
            </w:pPr>
          </w:p>
        </w:tc>
        <w:tc>
          <w:tcPr>
            <w:tcW w:w="1321" w:type="dxa"/>
          </w:tcPr>
          <w:p w14:paraId="0A1B99E3" w14:textId="77777777" w:rsidR="00BA1438" w:rsidRPr="001C3E7D" w:rsidRDefault="00BA1438" w:rsidP="00ED2C1C">
            <w:pPr>
              <w:rPr>
                <w:rFonts w:cstheme="minorHAnsi"/>
              </w:rPr>
            </w:pPr>
          </w:p>
        </w:tc>
      </w:tr>
      <w:tr w:rsidR="00622C25" w:rsidRPr="00622C25" w14:paraId="59D52592" w14:textId="77777777" w:rsidTr="009D5E6F">
        <w:trPr>
          <w:trHeight w:val="1670"/>
        </w:trPr>
        <w:tc>
          <w:tcPr>
            <w:tcW w:w="2103" w:type="dxa"/>
          </w:tcPr>
          <w:p w14:paraId="15680501" w14:textId="6B2C2645" w:rsidR="00622C25" w:rsidRPr="00622C25" w:rsidRDefault="00622C25" w:rsidP="00622C25">
            <w:pPr>
              <w:spacing w:line="240" w:lineRule="auto"/>
              <w:rPr>
                <w:rFonts w:cstheme="minorHAnsi"/>
                <w:b/>
              </w:rPr>
            </w:pPr>
            <w:r w:rsidRPr="00622C25">
              <w:rPr>
                <w:rFonts w:cstheme="minorHAnsi"/>
                <w:b/>
              </w:rPr>
              <w:t xml:space="preserve">Essay </w:t>
            </w:r>
          </w:p>
        </w:tc>
        <w:tc>
          <w:tcPr>
            <w:tcW w:w="4844" w:type="dxa"/>
          </w:tcPr>
          <w:p w14:paraId="5294BC5F" w14:textId="17C5105E" w:rsidR="00622C25" w:rsidRPr="00622C25" w:rsidRDefault="00622C25" w:rsidP="00622C25">
            <w:pPr>
              <w:pStyle w:val="ListParagraph"/>
              <w:numPr>
                <w:ilvl w:val="0"/>
                <w:numId w:val="28"/>
              </w:numPr>
              <w:rPr>
                <w:rFonts w:cstheme="minorHAnsi"/>
              </w:rPr>
            </w:pPr>
            <w:r w:rsidRPr="00622C25">
              <w:rPr>
                <w:rFonts w:cstheme="minorHAnsi"/>
                <w:highlight w:val="yellow"/>
              </w:rPr>
              <w:t>How to produce an extended written element of 1000 words minimum, which must clearly relate to practical and theoretical work using an appropriate working vocabulary and specialist terminology.</w:t>
            </w:r>
          </w:p>
        </w:tc>
        <w:tc>
          <w:tcPr>
            <w:tcW w:w="3544" w:type="dxa"/>
          </w:tcPr>
          <w:p w14:paraId="2F0B6D84" w14:textId="5DC203B6" w:rsidR="00622C25" w:rsidRPr="00622C25" w:rsidRDefault="00622C25" w:rsidP="00622C25">
            <w:pPr>
              <w:rPr>
                <w:rFonts w:cstheme="minorHAnsi"/>
                <w:color w:val="00FF00"/>
              </w:rPr>
            </w:pPr>
          </w:p>
        </w:tc>
        <w:tc>
          <w:tcPr>
            <w:tcW w:w="4252" w:type="dxa"/>
            <w:shd w:val="clear" w:color="auto" w:fill="auto"/>
          </w:tcPr>
          <w:p w14:paraId="64753518" w14:textId="7E119DD1" w:rsidR="00622C25" w:rsidRPr="00622C25" w:rsidRDefault="00622C25" w:rsidP="00622C25">
            <w:pPr>
              <w:pStyle w:val="ListParagraph"/>
              <w:numPr>
                <w:ilvl w:val="0"/>
                <w:numId w:val="28"/>
              </w:numPr>
              <w:rPr>
                <w:rFonts w:cstheme="minorHAnsi"/>
              </w:rPr>
            </w:pPr>
            <w:r w:rsidRPr="00622C25">
              <w:rPr>
                <w:rFonts w:cstheme="minorHAnsi"/>
              </w:rPr>
              <w:t xml:space="preserve">Students need to already know the context of their projects and how to write about what they have completed. </w:t>
            </w:r>
          </w:p>
        </w:tc>
        <w:tc>
          <w:tcPr>
            <w:tcW w:w="1321" w:type="dxa"/>
          </w:tcPr>
          <w:p w14:paraId="7F82D93E" w14:textId="77777777" w:rsidR="00622C25" w:rsidRPr="00622C25" w:rsidRDefault="00622C25" w:rsidP="00622C25">
            <w:pPr>
              <w:rPr>
                <w:rFonts w:cstheme="minorHAnsi"/>
              </w:rPr>
            </w:pPr>
          </w:p>
        </w:tc>
      </w:tr>
    </w:tbl>
    <w:p w14:paraId="3A87E41B" w14:textId="38BC09BE" w:rsidR="000851C1" w:rsidRPr="000D4E56" w:rsidRDefault="000D4E56" w:rsidP="000D4E56">
      <w:pPr>
        <w:pStyle w:val="ListParagraph"/>
        <w:tabs>
          <w:tab w:val="left" w:pos="5640"/>
        </w:tabs>
        <w:rPr>
          <w:rFonts w:cstheme="minorHAnsi"/>
          <w:b/>
          <w:sz w:val="24"/>
          <w:szCs w:val="24"/>
          <w:u w:val="single"/>
        </w:rPr>
      </w:pPr>
      <w:r w:rsidRPr="000D4E56">
        <w:rPr>
          <w:rFonts w:cstheme="minorHAnsi"/>
          <w:b/>
          <w:sz w:val="24"/>
          <w:szCs w:val="24"/>
          <w:u w:val="single"/>
        </w:rPr>
        <w:t xml:space="preserve">* </w:t>
      </w:r>
      <w:r w:rsidRPr="000D4E56">
        <w:rPr>
          <w:rFonts w:cstheme="minorHAnsi"/>
          <w:b/>
          <w:sz w:val="24"/>
          <w:szCs w:val="24"/>
          <w:u w:val="single"/>
        </w:rPr>
        <w:t xml:space="preserve">Tier 2 &amp; 3 vocabulary will be bespoke to the themes students have chosen to study </w:t>
      </w:r>
      <w:r w:rsidRPr="000D4E56">
        <w:rPr>
          <w:rFonts w:cstheme="minorHAnsi"/>
          <w:b/>
          <w:sz w:val="24"/>
          <w:szCs w:val="24"/>
          <w:u w:val="single"/>
        </w:rPr>
        <w:t>e.g.</w:t>
      </w:r>
      <w:bookmarkStart w:id="0" w:name="_GoBack"/>
      <w:bookmarkEnd w:id="0"/>
      <w:r w:rsidRPr="000D4E56">
        <w:rPr>
          <w:rFonts w:cstheme="minorHAnsi"/>
          <w:b/>
          <w:sz w:val="24"/>
          <w:szCs w:val="24"/>
          <w:u w:val="single"/>
        </w:rPr>
        <w:t xml:space="preserve"> Climate change, relationships, Structures etc.</w:t>
      </w:r>
    </w:p>
    <w:sectPr w:rsidR="000851C1" w:rsidRPr="000D4E56" w:rsidSect="008B4644">
      <w:headerReference w:type="default" r:id="rId12"/>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B95409" w:rsidRDefault="00B95409" w:rsidP="00603867">
      <w:pPr>
        <w:spacing w:after="0" w:line="240" w:lineRule="auto"/>
      </w:pPr>
      <w:r>
        <w:separator/>
      </w:r>
    </w:p>
  </w:endnote>
  <w:endnote w:type="continuationSeparator" w:id="0">
    <w:p w14:paraId="19EA12EA" w14:textId="77777777" w:rsidR="00B95409" w:rsidRDefault="00B95409"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B95409" w:rsidRDefault="00B95409" w:rsidP="00603867">
      <w:pPr>
        <w:spacing w:after="0" w:line="240" w:lineRule="auto"/>
      </w:pPr>
      <w:r>
        <w:separator/>
      </w:r>
    </w:p>
  </w:footnote>
  <w:footnote w:type="continuationSeparator" w:id="0">
    <w:p w14:paraId="78D0181A" w14:textId="77777777" w:rsidR="00B95409" w:rsidRDefault="00B95409"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B95409" w:rsidRDefault="00B95409">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6571E"/>
    <w:multiLevelType w:val="hybridMultilevel"/>
    <w:tmpl w:val="9594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B69E1"/>
    <w:multiLevelType w:val="hybridMultilevel"/>
    <w:tmpl w:val="5ADAB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33D27"/>
    <w:multiLevelType w:val="hybridMultilevel"/>
    <w:tmpl w:val="F4B2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6" w15:restartNumberingAfterBreak="0">
    <w:nsid w:val="0CC10005"/>
    <w:multiLevelType w:val="hybridMultilevel"/>
    <w:tmpl w:val="9594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11D54E71"/>
    <w:multiLevelType w:val="hybridMultilevel"/>
    <w:tmpl w:val="F880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1"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3"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51FFC"/>
    <w:multiLevelType w:val="hybridMultilevel"/>
    <w:tmpl w:val="91B2F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D90EAC"/>
    <w:multiLevelType w:val="hybridMultilevel"/>
    <w:tmpl w:val="815E5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697DE3"/>
    <w:multiLevelType w:val="hybridMultilevel"/>
    <w:tmpl w:val="7572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870EE"/>
    <w:multiLevelType w:val="hybridMultilevel"/>
    <w:tmpl w:val="76A4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4" w15:restartNumberingAfterBreak="0">
    <w:nsid w:val="6799320B"/>
    <w:multiLevelType w:val="hybridMultilevel"/>
    <w:tmpl w:val="209A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15208"/>
    <w:multiLevelType w:val="hybridMultilevel"/>
    <w:tmpl w:val="9C169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7" w15:restartNumberingAfterBreak="0">
    <w:nsid w:val="6E795F75"/>
    <w:multiLevelType w:val="hybridMultilevel"/>
    <w:tmpl w:val="9D78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9" w15:restartNumberingAfterBreak="0">
    <w:nsid w:val="764E63A0"/>
    <w:multiLevelType w:val="hybridMultilevel"/>
    <w:tmpl w:val="7F3E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7C27CA"/>
    <w:multiLevelType w:val="hybridMultilevel"/>
    <w:tmpl w:val="7A14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3"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CA29DF"/>
    <w:multiLevelType w:val="hybridMultilevel"/>
    <w:tmpl w:val="F4F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18"/>
  </w:num>
  <w:num w:numId="5">
    <w:abstractNumId w:val="31"/>
  </w:num>
  <w:num w:numId="6">
    <w:abstractNumId w:val="15"/>
  </w:num>
  <w:num w:numId="7">
    <w:abstractNumId w:val="19"/>
  </w:num>
  <w:num w:numId="8">
    <w:abstractNumId w:val="9"/>
  </w:num>
  <w:num w:numId="9">
    <w:abstractNumId w:val="22"/>
  </w:num>
  <w:num w:numId="10">
    <w:abstractNumId w:val="1"/>
  </w:num>
  <w:num w:numId="11">
    <w:abstractNumId w:val="20"/>
  </w:num>
  <w:num w:numId="12">
    <w:abstractNumId w:val="33"/>
  </w:num>
  <w:num w:numId="13">
    <w:abstractNumId w:val="32"/>
  </w:num>
  <w:num w:numId="14">
    <w:abstractNumId w:val="26"/>
  </w:num>
  <w:num w:numId="15">
    <w:abstractNumId w:val="28"/>
  </w:num>
  <w:num w:numId="16">
    <w:abstractNumId w:val="12"/>
  </w:num>
  <w:num w:numId="17">
    <w:abstractNumId w:val="5"/>
  </w:num>
  <w:num w:numId="18">
    <w:abstractNumId w:val="10"/>
  </w:num>
  <w:num w:numId="19">
    <w:abstractNumId w:val="7"/>
  </w:num>
  <w:num w:numId="20">
    <w:abstractNumId w:val="23"/>
  </w:num>
  <w:num w:numId="21">
    <w:abstractNumId w:val="27"/>
  </w:num>
  <w:num w:numId="22">
    <w:abstractNumId w:val="25"/>
  </w:num>
  <w:num w:numId="23">
    <w:abstractNumId w:val="16"/>
  </w:num>
  <w:num w:numId="24">
    <w:abstractNumId w:val="4"/>
  </w:num>
  <w:num w:numId="25">
    <w:abstractNumId w:val="34"/>
  </w:num>
  <w:num w:numId="26">
    <w:abstractNumId w:val="3"/>
  </w:num>
  <w:num w:numId="27">
    <w:abstractNumId w:val="14"/>
  </w:num>
  <w:num w:numId="28">
    <w:abstractNumId w:val="6"/>
  </w:num>
  <w:num w:numId="29">
    <w:abstractNumId w:val="24"/>
  </w:num>
  <w:num w:numId="30">
    <w:abstractNumId w:val="17"/>
  </w:num>
  <w:num w:numId="31">
    <w:abstractNumId w:val="2"/>
  </w:num>
  <w:num w:numId="32">
    <w:abstractNumId w:val="8"/>
  </w:num>
  <w:num w:numId="33">
    <w:abstractNumId w:val="30"/>
  </w:num>
  <w:num w:numId="34">
    <w:abstractNumId w:val="21"/>
  </w:num>
  <w:num w:numId="35">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670"/>
    <w:rsid w:val="000A2C97"/>
    <w:rsid w:val="000A4342"/>
    <w:rsid w:val="000A5A09"/>
    <w:rsid w:val="000A735C"/>
    <w:rsid w:val="000A737A"/>
    <w:rsid w:val="000A76EC"/>
    <w:rsid w:val="000B2121"/>
    <w:rsid w:val="000B2205"/>
    <w:rsid w:val="000C01E1"/>
    <w:rsid w:val="000C0D28"/>
    <w:rsid w:val="000C39DC"/>
    <w:rsid w:val="000D4E56"/>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0D0B"/>
    <w:rsid w:val="00192033"/>
    <w:rsid w:val="00193A4F"/>
    <w:rsid w:val="00193A85"/>
    <w:rsid w:val="00193AAB"/>
    <w:rsid w:val="00194436"/>
    <w:rsid w:val="001968BA"/>
    <w:rsid w:val="001A1330"/>
    <w:rsid w:val="001B0F0E"/>
    <w:rsid w:val="001C10D7"/>
    <w:rsid w:val="001C3E7D"/>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204F7"/>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1501"/>
    <w:rsid w:val="003269EF"/>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97D9E"/>
    <w:rsid w:val="003A1440"/>
    <w:rsid w:val="003A2BA8"/>
    <w:rsid w:val="003A466A"/>
    <w:rsid w:val="003B2059"/>
    <w:rsid w:val="003B336A"/>
    <w:rsid w:val="003D187E"/>
    <w:rsid w:val="003D26A0"/>
    <w:rsid w:val="003D7605"/>
    <w:rsid w:val="00401BFA"/>
    <w:rsid w:val="004070A8"/>
    <w:rsid w:val="00410770"/>
    <w:rsid w:val="004144A5"/>
    <w:rsid w:val="00414933"/>
    <w:rsid w:val="004163B9"/>
    <w:rsid w:val="00421803"/>
    <w:rsid w:val="004315E0"/>
    <w:rsid w:val="00433BFD"/>
    <w:rsid w:val="0043570D"/>
    <w:rsid w:val="004376BF"/>
    <w:rsid w:val="00446A11"/>
    <w:rsid w:val="00450692"/>
    <w:rsid w:val="00457913"/>
    <w:rsid w:val="00457ED9"/>
    <w:rsid w:val="00466B1A"/>
    <w:rsid w:val="004721A2"/>
    <w:rsid w:val="0047384D"/>
    <w:rsid w:val="00475A33"/>
    <w:rsid w:val="00486431"/>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454"/>
    <w:rsid w:val="00557704"/>
    <w:rsid w:val="00560D42"/>
    <w:rsid w:val="00564E87"/>
    <w:rsid w:val="00565002"/>
    <w:rsid w:val="00567956"/>
    <w:rsid w:val="005725A8"/>
    <w:rsid w:val="00576834"/>
    <w:rsid w:val="005804E1"/>
    <w:rsid w:val="0058146B"/>
    <w:rsid w:val="00583104"/>
    <w:rsid w:val="00585475"/>
    <w:rsid w:val="0058606B"/>
    <w:rsid w:val="00591D74"/>
    <w:rsid w:val="00593C40"/>
    <w:rsid w:val="00597811"/>
    <w:rsid w:val="005B0709"/>
    <w:rsid w:val="005B6F93"/>
    <w:rsid w:val="005B7410"/>
    <w:rsid w:val="005B7B20"/>
    <w:rsid w:val="005C00AF"/>
    <w:rsid w:val="005C0F19"/>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2C2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2D4E"/>
    <w:rsid w:val="00766BDC"/>
    <w:rsid w:val="007746CD"/>
    <w:rsid w:val="00781983"/>
    <w:rsid w:val="00781A3E"/>
    <w:rsid w:val="0078627B"/>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3DA8"/>
    <w:rsid w:val="00824885"/>
    <w:rsid w:val="00824F16"/>
    <w:rsid w:val="00834525"/>
    <w:rsid w:val="00842454"/>
    <w:rsid w:val="008435B0"/>
    <w:rsid w:val="008502CE"/>
    <w:rsid w:val="00851BC2"/>
    <w:rsid w:val="00853F13"/>
    <w:rsid w:val="0085711F"/>
    <w:rsid w:val="00857156"/>
    <w:rsid w:val="00864FC2"/>
    <w:rsid w:val="008838E0"/>
    <w:rsid w:val="00893661"/>
    <w:rsid w:val="00896119"/>
    <w:rsid w:val="008A058B"/>
    <w:rsid w:val="008B32A1"/>
    <w:rsid w:val="008B4375"/>
    <w:rsid w:val="008B4644"/>
    <w:rsid w:val="008B59D8"/>
    <w:rsid w:val="008B7769"/>
    <w:rsid w:val="008C24EB"/>
    <w:rsid w:val="008D5073"/>
    <w:rsid w:val="008E3824"/>
    <w:rsid w:val="008E3AD5"/>
    <w:rsid w:val="008E45AC"/>
    <w:rsid w:val="008E7A37"/>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D3001"/>
    <w:rsid w:val="009D5E6F"/>
    <w:rsid w:val="009E5FDB"/>
    <w:rsid w:val="009F0176"/>
    <w:rsid w:val="009F41E0"/>
    <w:rsid w:val="009F7296"/>
    <w:rsid w:val="00A1147F"/>
    <w:rsid w:val="00A120C3"/>
    <w:rsid w:val="00A12A76"/>
    <w:rsid w:val="00A143BA"/>
    <w:rsid w:val="00A157DA"/>
    <w:rsid w:val="00A20137"/>
    <w:rsid w:val="00A20C0D"/>
    <w:rsid w:val="00A20F19"/>
    <w:rsid w:val="00A2220D"/>
    <w:rsid w:val="00A249BE"/>
    <w:rsid w:val="00A26BB3"/>
    <w:rsid w:val="00A273A4"/>
    <w:rsid w:val="00A3605D"/>
    <w:rsid w:val="00A41965"/>
    <w:rsid w:val="00A45161"/>
    <w:rsid w:val="00A518AD"/>
    <w:rsid w:val="00A51CAA"/>
    <w:rsid w:val="00A52AB7"/>
    <w:rsid w:val="00A52D8D"/>
    <w:rsid w:val="00A57378"/>
    <w:rsid w:val="00A64F5D"/>
    <w:rsid w:val="00A66EAE"/>
    <w:rsid w:val="00A804CB"/>
    <w:rsid w:val="00A811AE"/>
    <w:rsid w:val="00A83F32"/>
    <w:rsid w:val="00A9355D"/>
    <w:rsid w:val="00AA13A0"/>
    <w:rsid w:val="00AA282D"/>
    <w:rsid w:val="00AA2C73"/>
    <w:rsid w:val="00AA38A3"/>
    <w:rsid w:val="00AA414B"/>
    <w:rsid w:val="00AB72D7"/>
    <w:rsid w:val="00AC1498"/>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07595"/>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95409"/>
    <w:rsid w:val="00BA0661"/>
    <w:rsid w:val="00BA1438"/>
    <w:rsid w:val="00BA2838"/>
    <w:rsid w:val="00BA3009"/>
    <w:rsid w:val="00BA3191"/>
    <w:rsid w:val="00BB67CC"/>
    <w:rsid w:val="00BC15F4"/>
    <w:rsid w:val="00BC7990"/>
    <w:rsid w:val="00BE5B10"/>
    <w:rsid w:val="00BF2AA0"/>
    <w:rsid w:val="00BF67BC"/>
    <w:rsid w:val="00C02934"/>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3846"/>
    <w:rsid w:val="00C57CA2"/>
    <w:rsid w:val="00C634A0"/>
    <w:rsid w:val="00C651BA"/>
    <w:rsid w:val="00C70CAF"/>
    <w:rsid w:val="00C81593"/>
    <w:rsid w:val="00C93C50"/>
    <w:rsid w:val="00C9714B"/>
    <w:rsid w:val="00CA43DB"/>
    <w:rsid w:val="00CB6F54"/>
    <w:rsid w:val="00CC37A1"/>
    <w:rsid w:val="00CD08E4"/>
    <w:rsid w:val="00CD1A24"/>
    <w:rsid w:val="00CD3CC0"/>
    <w:rsid w:val="00CE3A9A"/>
    <w:rsid w:val="00CE3FE4"/>
    <w:rsid w:val="00CE7F1D"/>
    <w:rsid w:val="00CF00F4"/>
    <w:rsid w:val="00CF64F1"/>
    <w:rsid w:val="00D031DD"/>
    <w:rsid w:val="00D10F19"/>
    <w:rsid w:val="00D12E03"/>
    <w:rsid w:val="00D13696"/>
    <w:rsid w:val="00D14F45"/>
    <w:rsid w:val="00D1543D"/>
    <w:rsid w:val="00D15D2E"/>
    <w:rsid w:val="00D222B0"/>
    <w:rsid w:val="00D26669"/>
    <w:rsid w:val="00D36D7A"/>
    <w:rsid w:val="00D40C67"/>
    <w:rsid w:val="00D505CA"/>
    <w:rsid w:val="00D517F7"/>
    <w:rsid w:val="00D65126"/>
    <w:rsid w:val="00D659E8"/>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E7F32"/>
    <w:rsid w:val="00DF0675"/>
    <w:rsid w:val="00DF11B5"/>
    <w:rsid w:val="00DF354F"/>
    <w:rsid w:val="00DF4309"/>
    <w:rsid w:val="00DF7F2D"/>
    <w:rsid w:val="00E00C0A"/>
    <w:rsid w:val="00E25854"/>
    <w:rsid w:val="00E261D9"/>
    <w:rsid w:val="00E26764"/>
    <w:rsid w:val="00E274BC"/>
    <w:rsid w:val="00E30006"/>
    <w:rsid w:val="00E30059"/>
    <w:rsid w:val="00E3097A"/>
    <w:rsid w:val="00E30C71"/>
    <w:rsid w:val="00E32DAB"/>
    <w:rsid w:val="00E35B48"/>
    <w:rsid w:val="00E372A3"/>
    <w:rsid w:val="00E3730D"/>
    <w:rsid w:val="00E434E7"/>
    <w:rsid w:val="00E441B6"/>
    <w:rsid w:val="00E4703F"/>
    <w:rsid w:val="00E51856"/>
    <w:rsid w:val="00E523EE"/>
    <w:rsid w:val="00E624E2"/>
    <w:rsid w:val="00E63E55"/>
    <w:rsid w:val="00E708A0"/>
    <w:rsid w:val="00E7248E"/>
    <w:rsid w:val="00E7416D"/>
    <w:rsid w:val="00E84906"/>
    <w:rsid w:val="00E86070"/>
    <w:rsid w:val="00E87CC0"/>
    <w:rsid w:val="00E978C9"/>
    <w:rsid w:val="00EA1977"/>
    <w:rsid w:val="00EA4991"/>
    <w:rsid w:val="00EB0370"/>
    <w:rsid w:val="00EB3F99"/>
    <w:rsid w:val="00EC29B7"/>
    <w:rsid w:val="00ED1295"/>
    <w:rsid w:val="00ED2C1C"/>
    <w:rsid w:val="00EE3064"/>
    <w:rsid w:val="00EF0734"/>
    <w:rsid w:val="00EF0D9D"/>
    <w:rsid w:val="00EF4DDD"/>
    <w:rsid w:val="00F034F2"/>
    <w:rsid w:val="00F158A4"/>
    <w:rsid w:val="00F261DD"/>
    <w:rsid w:val="00F30D5C"/>
    <w:rsid w:val="00F4046C"/>
    <w:rsid w:val="00F445B2"/>
    <w:rsid w:val="00F4567E"/>
    <w:rsid w:val="00F45E0C"/>
    <w:rsid w:val="00F4606E"/>
    <w:rsid w:val="00F51D7B"/>
    <w:rsid w:val="00F55B88"/>
    <w:rsid w:val="00F56374"/>
    <w:rsid w:val="00F60860"/>
    <w:rsid w:val="00F613B8"/>
    <w:rsid w:val="00F74CCA"/>
    <w:rsid w:val="00F76357"/>
    <w:rsid w:val="00F87F57"/>
    <w:rsid w:val="00F91FDB"/>
    <w:rsid w:val="00F964BD"/>
    <w:rsid w:val="00FA054F"/>
    <w:rsid w:val="00FA2B7E"/>
    <w:rsid w:val="00FA6BD6"/>
    <w:rsid w:val="00FB0356"/>
    <w:rsid w:val="00FB5870"/>
    <w:rsid w:val="00FC364F"/>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customStyle="1" w:styleId="hgkelc">
    <w:name w:val="hgkelc"/>
    <w:basedOn w:val="DefaultParagraphFont"/>
    <w:rsid w:val="003269EF"/>
  </w:style>
  <w:style w:type="character" w:customStyle="1" w:styleId="aranob">
    <w:name w:val="aranob"/>
    <w:basedOn w:val="DefaultParagraphFont"/>
    <w:rsid w:val="001C3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737183">
      <w:bodyDiv w:val="1"/>
      <w:marLeft w:val="0"/>
      <w:marRight w:val="0"/>
      <w:marTop w:val="0"/>
      <w:marBottom w:val="0"/>
      <w:divBdr>
        <w:top w:val="none" w:sz="0" w:space="0" w:color="auto"/>
        <w:left w:val="none" w:sz="0" w:space="0" w:color="auto"/>
        <w:bottom w:val="none" w:sz="0" w:space="0" w:color="auto"/>
        <w:right w:val="none" w:sz="0" w:space="0" w:color="auto"/>
      </w:divBdr>
    </w:div>
    <w:div w:id="728381732">
      <w:bodyDiv w:val="1"/>
      <w:marLeft w:val="0"/>
      <w:marRight w:val="0"/>
      <w:marTop w:val="0"/>
      <w:marBottom w:val="0"/>
      <w:divBdr>
        <w:top w:val="none" w:sz="0" w:space="0" w:color="auto"/>
        <w:left w:val="none" w:sz="0" w:space="0" w:color="auto"/>
        <w:bottom w:val="none" w:sz="0" w:space="0" w:color="auto"/>
        <w:right w:val="none" w:sz="0" w:space="0" w:color="auto"/>
      </w:divBdr>
      <w:divsChild>
        <w:div w:id="1017544319">
          <w:marLeft w:val="0"/>
          <w:marRight w:val="0"/>
          <w:marTop w:val="0"/>
          <w:marBottom w:val="0"/>
          <w:divBdr>
            <w:top w:val="none" w:sz="0" w:space="0" w:color="auto"/>
            <w:left w:val="none" w:sz="0" w:space="0" w:color="auto"/>
            <w:bottom w:val="none" w:sz="0" w:space="0" w:color="auto"/>
            <w:right w:val="none" w:sz="0" w:space="0" w:color="auto"/>
          </w:divBdr>
        </w:div>
      </w:divsChild>
    </w:div>
    <w:div w:id="750926484">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88762991">
      <w:bodyDiv w:val="1"/>
      <w:marLeft w:val="0"/>
      <w:marRight w:val="0"/>
      <w:marTop w:val="0"/>
      <w:marBottom w:val="0"/>
      <w:divBdr>
        <w:top w:val="none" w:sz="0" w:space="0" w:color="auto"/>
        <w:left w:val="none" w:sz="0" w:space="0" w:color="auto"/>
        <w:bottom w:val="none" w:sz="0" w:space="0" w:color="auto"/>
        <w:right w:val="none" w:sz="0" w:space="0" w:color="auto"/>
      </w:divBdr>
    </w:div>
    <w:div w:id="1093431017">
      <w:bodyDiv w:val="1"/>
      <w:marLeft w:val="0"/>
      <w:marRight w:val="0"/>
      <w:marTop w:val="0"/>
      <w:marBottom w:val="0"/>
      <w:divBdr>
        <w:top w:val="none" w:sz="0" w:space="0" w:color="auto"/>
        <w:left w:val="none" w:sz="0" w:space="0" w:color="auto"/>
        <w:bottom w:val="none" w:sz="0" w:space="0" w:color="auto"/>
        <w:right w:val="none" w:sz="0" w:space="0" w:color="auto"/>
      </w:divBdr>
    </w:div>
    <w:div w:id="1535312857">
      <w:bodyDiv w:val="1"/>
      <w:marLeft w:val="0"/>
      <w:marRight w:val="0"/>
      <w:marTop w:val="0"/>
      <w:marBottom w:val="0"/>
      <w:divBdr>
        <w:top w:val="none" w:sz="0" w:space="0" w:color="auto"/>
        <w:left w:val="none" w:sz="0" w:space="0" w:color="auto"/>
        <w:bottom w:val="none" w:sz="0" w:space="0" w:color="auto"/>
        <w:right w:val="none" w:sz="0" w:space="0" w:color="auto"/>
      </w:divBdr>
    </w:div>
    <w:div w:id="1648511726">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89479668">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rlz=1C1GCEB_enGB982GB982&amp;q=instituting&amp;si=ACFMAn-3JZRSzQzizXTr4ubOpZcLRuosa46L2KU98qcwwLHivF-Rd_QxS4dpr4sGiQ-taoiLRmWJQsQjCvEUSZF0CMHovSKNvgPp2UaE2KHwzsu5E01krOM%3D&amp;expnd=1" TargetMode="External"/><Relationship Id="rId5" Type="http://schemas.openxmlformats.org/officeDocument/2006/relationships/webSettings" Target="webSettings.xml"/><Relationship Id="rId10" Type="http://schemas.openxmlformats.org/officeDocument/2006/relationships/hyperlink" Target="https://www.google.com/search?rlz=1C1GCEB_enGB982GB982&amp;q=formally&amp;si=ACFMAn-fuhiZynqzEWN5DhRvBVhtFzHoPkQnuSQG6HpJVrqZh1Dsg-qItfPi4Ixv3VszYJ_Yy_xxK_nQneRDIniDBx4gd6NDSg%3D%3D&amp;expnd=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C806A-650B-414A-B4BC-DDB85F31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McBirney</cp:lastModifiedBy>
  <cp:revision>3</cp:revision>
  <cp:lastPrinted>2019-11-21T12:39:00Z</cp:lastPrinted>
  <dcterms:created xsi:type="dcterms:W3CDTF">2023-07-13T09:20:00Z</dcterms:created>
  <dcterms:modified xsi:type="dcterms:W3CDTF">2023-07-13T09:24:00Z</dcterms:modified>
</cp:coreProperties>
</file>