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8068A9F"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D0788C" w:rsidRPr="00333BCC">
        <w:rPr>
          <w:rFonts w:asciiTheme="majorHAnsi" w:hAnsiTheme="majorHAnsi" w:cstheme="majorHAnsi"/>
          <w:color w:val="7F7F7F" w:themeColor="text1" w:themeTint="80"/>
          <w:sz w:val="40"/>
          <w:szCs w:val="52"/>
        </w:rPr>
        <w:t>Foundation</w:t>
      </w:r>
      <w:r w:rsidRPr="00333BCC">
        <w:rPr>
          <w:rFonts w:asciiTheme="majorHAnsi" w:hAnsiTheme="majorHAnsi" w:cstheme="majorHAnsi"/>
          <w:color w:val="7F7F7F" w:themeColor="text1" w:themeTint="80"/>
          <w:sz w:val="40"/>
          <w:szCs w:val="52"/>
        </w:rPr>
        <w:t xml:space="preserve"> – </w:t>
      </w:r>
      <w:r w:rsidR="00D0788C" w:rsidRPr="00333BCC">
        <w:rPr>
          <w:rFonts w:asciiTheme="majorHAnsi" w:hAnsiTheme="majorHAnsi" w:cstheme="majorHAnsi"/>
          <w:color w:val="7F7F7F" w:themeColor="text1" w:themeTint="80"/>
          <w:sz w:val="40"/>
          <w:szCs w:val="52"/>
        </w:rPr>
        <w:tab/>
      </w:r>
      <w:r w:rsidR="009A5389">
        <w:rPr>
          <w:rFonts w:asciiTheme="majorHAnsi" w:hAnsiTheme="majorHAnsi" w:cstheme="majorHAnsi"/>
          <w:color w:val="7F7F7F" w:themeColor="text1" w:themeTint="80"/>
          <w:sz w:val="40"/>
          <w:szCs w:val="52"/>
        </w:rPr>
        <w:t>Probability</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976"/>
        <w:gridCol w:w="3544"/>
        <w:gridCol w:w="1321"/>
      </w:tblGrid>
      <w:tr w:rsidR="00E3097A" w:rsidRPr="00EB3DA8" w14:paraId="4DA0BDC8" w14:textId="1F92FA36" w:rsidTr="00ED157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976"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30AD8FA"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ED157B">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54B79" w:rsidRPr="00EB3DA8" w14:paraId="364587BF" w14:textId="77777777" w:rsidTr="00ED157B">
        <w:trPr>
          <w:trHeight w:val="1670"/>
        </w:trPr>
        <w:tc>
          <w:tcPr>
            <w:tcW w:w="2103" w:type="dxa"/>
          </w:tcPr>
          <w:p w14:paraId="02EB4150" w14:textId="4C83E26F" w:rsidR="00E54B79" w:rsidRPr="00EB3DA8" w:rsidRDefault="00E54B79" w:rsidP="00E54B79">
            <w:pPr>
              <w:spacing w:line="240" w:lineRule="auto"/>
              <w:rPr>
                <w:rFonts w:asciiTheme="majorHAnsi" w:hAnsiTheme="majorHAnsi" w:cstheme="majorHAnsi"/>
                <w:b/>
                <w:sz w:val="16"/>
                <w:szCs w:val="16"/>
              </w:rPr>
            </w:pPr>
            <w:r w:rsidRPr="00ED157B">
              <w:rPr>
                <w:rFonts w:asciiTheme="majorHAnsi" w:hAnsiTheme="majorHAnsi" w:cstheme="majorHAnsi"/>
                <w:b/>
                <w:sz w:val="16"/>
                <w:szCs w:val="16"/>
              </w:rPr>
              <w:t>To learn how to determine the probability of an event</w:t>
            </w:r>
          </w:p>
        </w:tc>
        <w:tc>
          <w:tcPr>
            <w:tcW w:w="6120" w:type="dxa"/>
          </w:tcPr>
          <w:p w14:paraId="0633F8E6" w14:textId="77777777" w:rsidR="002917DF" w:rsidRDefault="00E54B79" w:rsidP="002917DF">
            <w:pPr>
              <w:pStyle w:val="ListParagraph"/>
              <w:numPr>
                <w:ilvl w:val="0"/>
                <w:numId w:val="23"/>
              </w:numPr>
              <w:ind w:left="59" w:hanging="94"/>
              <w:rPr>
                <w:rFonts w:asciiTheme="majorHAnsi" w:hAnsiTheme="majorHAnsi" w:cstheme="majorHAnsi"/>
                <w:sz w:val="16"/>
                <w:szCs w:val="16"/>
              </w:rPr>
            </w:pPr>
            <w:r w:rsidRPr="009F3225">
              <w:rPr>
                <w:rFonts w:asciiTheme="majorHAnsi" w:hAnsiTheme="majorHAnsi" w:cstheme="majorHAnsi"/>
                <w:color w:val="000000" w:themeColor="text1"/>
                <w:sz w:val="16"/>
                <w:szCs w:val="16"/>
              </w:rPr>
              <w:t>Students will know how to find the probability of an event</w:t>
            </w:r>
            <w:r w:rsidR="002917DF" w:rsidRPr="00D7391F">
              <w:rPr>
                <w:rFonts w:asciiTheme="majorHAnsi" w:hAnsiTheme="majorHAnsi" w:cstheme="majorHAnsi"/>
                <w:sz w:val="16"/>
                <w:szCs w:val="16"/>
              </w:rPr>
              <w:t xml:space="preserve"> </w:t>
            </w:r>
          </w:p>
          <w:p w14:paraId="1E7E3732" w14:textId="7DB43A78" w:rsidR="002917DF" w:rsidRPr="00D7391F" w:rsidRDefault="002917DF" w:rsidP="002917DF">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w:t>
            </w:r>
          </w:p>
          <w:p w14:paraId="6B182AFD" w14:textId="77777777" w:rsidR="002917DF" w:rsidRPr="00D7391F" w:rsidRDefault="002917DF" w:rsidP="002917DF">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 where algebra is used or the probability of one event is two/three times the probability of another</w:t>
            </w:r>
          </w:p>
          <w:p w14:paraId="19362419" w14:textId="77777777" w:rsidR="002917DF" w:rsidRDefault="002917DF" w:rsidP="002917DF">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use relative frequency to estimate the number of times an event will occur, for both experimental and theoretical probabilities.</w:t>
            </w:r>
          </w:p>
          <w:p w14:paraId="4D13940B" w14:textId="77777777" w:rsidR="002917DF" w:rsidRPr="0061359D" w:rsidRDefault="002917DF" w:rsidP="002917DF">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E90B7B">
              <w:rPr>
                <w:rFonts w:asciiTheme="majorHAnsi" w:hAnsiTheme="majorHAnsi" w:cstheme="majorHAnsi"/>
                <w:sz w:val="16"/>
                <w:szCs w:val="16"/>
              </w:rPr>
              <w:t>Students will know how to use the ‘OR’ rule to determine the probability of one or more outcomes and will know how to use this to find an estimate for the number of times an event occurs</w:t>
            </w:r>
          </w:p>
          <w:p w14:paraId="16354021" w14:textId="4820BF17" w:rsidR="00E54B79" w:rsidRPr="009F3225" w:rsidRDefault="00E54B79" w:rsidP="00E54B79">
            <w:pPr>
              <w:pStyle w:val="ListParagraph"/>
              <w:numPr>
                <w:ilvl w:val="0"/>
                <w:numId w:val="26"/>
              </w:numPr>
              <w:spacing w:beforeLines="21" w:before="50" w:line="21" w:lineRule="atLeast"/>
              <w:ind w:left="59" w:hanging="94"/>
              <w:rPr>
                <w:rFonts w:asciiTheme="majorHAnsi" w:hAnsiTheme="majorHAnsi" w:cstheme="majorHAnsi"/>
                <w:color w:val="000000" w:themeColor="text1"/>
                <w:sz w:val="16"/>
                <w:szCs w:val="16"/>
              </w:rPr>
            </w:pPr>
          </w:p>
        </w:tc>
        <w:tc>
          <w:tcPr>
            <w:tcW w:w="2976" w:type="dxa"/>
          </w:tcPr>
          <w:p w14:paraId="72D69D68" w14:textId="77777777" w:rsidR="00E54B79" w:rsidRDefault="00E54B79" w:rsidP="00E54B79">
            <w:pPr>
              <w:spacing w:line="21" w:lineRule="atLeast"/>
              <w:rPr>
                <w:rFonts w:asciiTheme="majorHAnsi" w:hAnsiTheme="majorHAnsi" w:cstheme="majorHAnsi"/>
                <w:color w:val="00B050"/>
                <w:sz w:val="16"/>
                <w:szCs w:val="16"/>
              </w:rPr>
            </w:pPr>
            <w:r w:rsidRPr="003D7549">
              <w:rPr>
                <w:rFonts w:asciiTheme="majorHAnsi" w:hAnsiTheme="majorHAnsi" w:cstheme="majorHAnsi"/>
                <w:b/>
                <w:color w:val="00B050"/>
                <w:sz w:val="16"/>
                <w:szCs w:val="16"/>
              </w:rPr>
              <w:t>Probability</w:t>
            </w:r>
            <w:r>
              <w:rPr>
                <w:rFonts w:asciiTheme="majorHAnsi" w:hAnsiTheme="majorHAnsi" w:cstheme="majorHAnsi"/>
                <w:color w:val="00B050"/>
                <w:sz w:val="16"/>
                <w:szCs w:val="16"/>
              </w:rPr>
              <w:t xml:space="preserve"> - </w:t>
            </w:r>
            <w:r w:rsidRPr="000E35BE">
              <w:rPr>
                <w:rFonts w:asciiTheme="majorHAnsi" w:hAnsiTheme="majorHAnsi" w:cstheme="majorHAnsi"/>
                <w:color w:val="00B050"/>
                <w:sz w:val="16"/>
                <w:szCs w:val="16"/>
              </w:rPr>
              <w:t>the extent to which an event is likely to occur, measured by the ratio of the favourable cases to the whole number of cases possible.</w:t>
            </w:r>
          </w:p>
          <w:p w14:paraId="2E619791" w14:textId="77777777" w:rsidR="00E54B79" w:rsidRDefault="00E54B79" w:rsidP="00E54B79">
            <w:pPr>
              <w:spacing w:line="21" w:lineRule="atLeast"/>
              <w:rPr>
                <w:rFonts w:asciiTheme="majorHAnsi" w:hAnsiTheme="majorHAnsi" w:cstheme="majorHAnsi"/>
                <w:sz w:val="16"/>
                <w:szCs w:val="16"/>
              </w:rPr>
            </w:pPr>
          </w:p>
          <w:p w14:paraId="71006805" w14:textId="77777777" w:rsidR="00E54B79" w:rsidRPr="00E54B79" w:rsidRDefault="00E54B79" w:rsidP="00E54B79">
            <w:pPr>
              <w:spacing w:line="21" w:lineRule="atLeast"/>
              <w:rPr>
                <w:rFonts w:asciiTheme="majorHAnsi" w:hAnsiTheme="majorHAnsi" w:cstheme="majorHAnsi"/>
                <w:color w:val="00B050"/>
                <w:sz w:val="16"/>
                <w:szCs w:val="16"/>
              </w:rPr>
            </w:pPr>
            <w:r w:rsidRPr="00E54B79">
              <w:rPr>
                <w:rFonts w:asciiTheme="majorHAnsi" w:hAnsiTheme="majorHAnsi" w:cstheme="majorHAnsi"/>
                <w:color w:val="00B050"/>
                <w:sz w:val="16"/>
                <w:szCs w:val="16"/>
              </w:rPr>
              <w:t>Fair - equal chance of achieving any possible outcome.</w:t>
            </w:r>
          </w:p>
          <w:p w14:paraId="13E9EFF6" w14:textId="23A8DE57" w:rsidR="00E54B79" w:rsidRPr="00EB3DA8" w:rsidRDefault="002917DF" w:rsidP="00E54B79">
            <w:pPr>
              <w:spacing w:line="21" w:lineRule="atLeast"/>
              <w:rPr>
                <w:rFonts w:asciiTheme="majorHAnsi" w:hAnsiTheme="majorHAnsi" w:cstheme="majorHAnsi"/>
                <w:color w:val="7030A0"/>
                <w:sz w:val="16"/>
                <w:szCs w:val="16"/>
              </w:rPr>
            </w:pPr>
            <w:r w:rsidRPr="00837FE7">
              <w:rPr>
                <w:rFonts w:asciiTheme="majorHAnsi" w:hAnsiTheme="majorHAnsi" w:cstheme="majorHAnsi"/>
                <w:b/>
                <w:color w:val="00B050"/>
                <w:sz w:val="16"/>
                <w:szCs w:val="16"/>
              </w:rPr>
              <w:t xml:space="preserve">Expected Frequency </w:t>
            </w:r>
            <w:r>
              <w:rPr>
                <w:rFonts w:asciiTheme="majorHAnsi" w:hAnsiTheme="majorHAnsi" w:cstheme="majorHAnsi"/>
                <w:b/>
                <w:color w:val="00B050"/>
                <w:sz w:val="16"/>
                <w:szCs w:val="16"/>
              </w:rPr>
              <w:t>–</w:t>
            </w:r>
            <w:r w:rsidRPr="00837FE7">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the number of times an even may occur on average given a number of attempts.</w:t>
            </w:r>
          </w:p>
        </w:tc>
        <w:tc>
          <w:tcPr>
            <w:tcW w:w="3544" w:type="dxa"/>
            <w:shd w:val="clear" w:color="auto" w:fill="auto"/>
          </w:tcPr>
          <w:p w14:paraId="638AE5A4" w14:textId="77777777" w:rsidR="002917DF" w:rsidRDefault="00E54B79" w:rsidP="002917DF">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write one amount as a fraction of another</w:t>
            </w:r>
            <w:r w:rsidR="002917DF">
              <w:rPr>
                <w:rFonts w:asciiTheme="majorHAnsi" w:hAnsiTheme="majorHAnsi" w:cstheme="majorHAnsi"/>
                <w:sz w:val="16"/>
                <w:szCs w:val="16"/>
              </w:rPr>
              <w:t xml:space="preserve"> </w:t>
            </w:r>
          </w:p>
          <w:p w14:paraId="35B6D261" w14:textId="59CB33B1" w:rsidR="002917DF" w:rsidRDefault="002917DF" w:rsidP="002917DF">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add decimals</w:t>
            </w:r>
          </w:p>
          <w:p w14:paraId="41B19939" w14:textId="77777777" w:rsidR="002917DF" w:rsidRDefault="002917DF" w:rsidP="002917DF">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subtract a decimal from 1</w:t>
            </w:r>
          </w:p>
          <w:p w14:paraId="10A75CCE" w14:textId="55500336" w:rsidR="00E54B79" w:rsidRPr="00FA1D82" w:rsidRDefault="002917DF" w:rsidP="002917DF">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a decimal by an integer</w:t>
            </w:r>
          </w:p>
        </w:tc>
        <w:tc>
          <w:tcPr>
            <w:tcW w:w="1321" w:type="dxa"/>
          </w:tcPr>
          <w:p w14:paraId="7F9FF34B" w14:textId="77777777" w:rsidR="00E54B79" w:rsidRPr="00EB3DA8" w:rsidRDefault="00E54B79" w:rsidP="00E54B79">
            <w:pPr>
              <w:rPr>
                <w:rFonts w:asciiTheme="majorHAnsi" w:hAnsiTheme="majorHAnsi" w:cstheme="majorHAnsi"/>
                <w:sz w:val="16"/>
                <w:szCs w:val="16"/>
              </w:rPr>
            </w:pPr>
          </w:p>
        </w:tc>
      </w:tr>
      <w:tr w:rsidR="00E54B79" w:rsidRPr="00EB3DA8" w14:paraId="6F16DDFD" w14:textId="77777777" w:rsidTr="00ED157B">
        <w:trPr>
          <w:trHeight w:val="1670"/>
        </w:trPr>
        <w:tc>
          <w:tcPr>
            <w:tcW w:w="2103" w:type="dxa"/>
          </w:tcPr>
          <w:p w14:paraId="69515F21" w14:textId="50F85A5A" w:rsidR="00E54B79" w:rsidRPr="001608FD" w:rsidRDefault="00E54B79" w:rsidP="00E54B79">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draw and use a tree diagram for independent events</w:t>
            </w:r>
          </w:p>
        </w:tc>
        <w:tc>
          <w:tcPr>
            <w:tcW w:w="6120" w:type="dxa"/>
          </w:tcPr>
          <w:p w14:paraId="7C62FC6B" w14:textId="77777777" w:rsidR="00E54B79" w:rsidRDefault="00E54B79" w:rsidP="00E54B79">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show given information on a probability tree diagram</w:t>
            </w:r>
            <w:r>
              <w:rPr>
                <w:rFonts w:asciiTheme="majorHAnsi" w:hAnsiTheme="majorHAnsi" w:cstheme="majorHAnsi"/>
                <w:sz w:val="16"/>
                <w:szCs w:val="16"/>
              </w:rPr>
              <w:t xml:space="preserve">. </w:t>
            </w:r>
          </w:p>
          <w:p w14:paraId="7C7A99DE" w14:textId="77777777" w:rsidR="00E54B79" w:rsidRDefault="00E54B79" w:rsidP="00E54B79">
            <w:pPr>
              <w:pStyle w:val="ListParagraph"/>
              <w:numPr>
                <w:ilvl w:val="0"/>
                <w:numId w:val="28"/>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probabilities using both decimals and fractions to represent probabilities</w:t>
            </w:r>
          </w:p>
          <w:p w14:paraId="066DC360" w14:textId="77777777" w:rsidR="00E54B79" w:rsidRPr="002D2380" w:rsidRDefault="00E54B79" w:rsidP="00E54B79">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 xml:space="preserve">Students will know </w:t>
            </w:r>
            <w:r>
              <w:rPr>
                <w:rFonts w:asciiTheme="majorHAnsi" w:hAnsiTheme="majorHAnsi" w:cstheme="majorHAnsi"/>
                <w:sz w:val="16"/>
                <w:szCs w:val="16"/>
              </w:rPr>
              <w:t>construct a probability tree for multiple events</w:t>
            </w:r>
            <w:r w:rsidRPr="002D2380">
              <w:rPr>
                <w:rFonts w:asciiTheme="majorHAnsi" w:hAnsiTheme="majorHAnsi" w:cstheme="majorHAnsi"/>
                <w:sz w:val="16"/>
                <w:szCs w:val="16"/>
              </w:rPr>
              <w:t xml:space="preserve"> </w:t>
            </w:r>
          </w:p>
          <w:p w14:paraId="3BECF8BE" w14:textId="77777777" w:rsidR="00E54B79" w:rsidRDefault="00E54B79" w:rsidP="00E54B79">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a probability tree diagram to represent outcomes of combined independent events (with replacement)</w:t>
            </w:r>
          </w:p>
          <w:p w14:paraId="71BB575E" w14:textId="0D0F53B7" w:rsidR="00E54B79" w:rsidRPr="00FA1D82" w:rsidRDefault="00E54B79" w:rsidP="00E54B79">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2D2380">
              <w:rPr>
                <w:rFonts w:asciiTheme="majorHAnsi" w:hAnsiTheme="majorHAnsi" w:cstheme="majorHAnsi"/>
                <w:sz w:val="16"/>
                <w:szCs w:val="16"/>
              </w:rPr>
              <w:t>Students will know how to</w:t>
            </w:r>
            <w:r>
              <w:rPr>
                <w:rFonts w:asciiTheme="majorHAnsi" w:hAnsiTheme="majorHAnsi" w:cstheme="majorHAnsi"/>
                <w:sz w:val="16"/>
                <w:szCs w:val="16"/>
              </w:rPr>
              <w:t xml:space="preserve"> use</w:t>
            </w:r>
            <w:r w:rsidRPr="002D2380">
              <w:rPr>
                <w:rFonts w:asciiTheme="majorHAnsi" w:hAnsiTheme="majorHAnsi" w:cstheme="majorHAnsi"/>
                <w:sz w:val="16"/>
                <w:szCs w:val="16"/>
              </w:rPr>
              <w:t xml:space="preserve"> tree diagrams to calculate the probability of two </w:t>
            </w:r>
            <w:r>
              <w:rPr>
                <w:rFonts w:asciiTheme="majorHAnsi" w:hAnsiTheme="majorHAnsi" w:cstheme="majorHAnsi"/>
                <w:sz w:val="16"/>
                <w:szCs w:val="16"/>
              </w:rPr>
              <w:t xml:space="preserve">combined </w:t>
            </w:r>
            <w:r w:rsidRPr="002D2380">
              <w:rPr>
                <w:rFonts w:asciiTheme="majorHAnsi" w:hAnsiTheme="majorHAnsi" w:cstheme="majorHAnsi"/>
                <w:sz w:val="16"/>
                <w:szCs w:val="16"/>
              </w:rPr>
              <w:t>independent events by multiplying across the branches (this can either be fractions or decimals)</w:t>
            </w:r>
          </w:p>
        </w:tc>
        <w:tc>
          <w:tcPr>
            <w:tcW w:w="2976" w:type="dxa"/>
          </w:tcPr>
          <w:p w14:paraId="200B39EC" w14:textId="77777777" w:rsidR="00E54B79" w:rsidRDefault="00E54B79" w:rsidP="00E54B79">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 xml:space="preserve">not subject to control by </w:t>
            </w:r>
            <w:r>
              <w:rPr>
                <w:rFonts w:asciiTheme="majorHAnsi" w:hAnsiTheme="majorHAnsi" w:cstheme="majorHAnsi"/>
                <w:color w:val="00B050"/>
                <w:sz w:val="16"/>
                <w:szCs w:val="16"/>
              </w:rPr>
              <w:t>anything else</w:t>
            </w:r>
          </w:p>
          <w:p w14:paraId="3B139DF2" w14:textId="69B9CD2D" w:rsidR="00E54B79" w:rsidRPr="00EB3DA8" w:rsidRDefault="00E54B79" w:rsidP="00E54B79">
            <w:pPr>
              <w:spacing w:line="21" w:lineRule="atLeast"/>
              <w:rPr>
                <w:rFonts w:asciiTheme="majorHAnsi" w:hAnsiTheme="majorHAnsi" w:cstheme="majorHAnsi"/>
                <w:b/>
                <w:color w:val="7030A0"/>
                <w:sz w:val="16"/>
                <w:szCs w:val="16"/>
              </w:rPr>
            </w:pPr>
            <w:r w:rsidRPr="003D7549">
              <w:rPr>
                <w:rFonts w:asciiTheme="majorHAnsi" w:hAnsiTheme="majorHAnsi" w:cstheme="majorHAnsi"/>
                <w:b/>
                <w:color w:val="7030A0"/>
                <w:sz w:val="16"/>
                <w:szCs w:val="16"/>
              </w:rPr>
              <w:t>Independent Events</w:t>
            </w:r>
            <w:r>
              <w:rPr>
                <w:rFonts w:asciiTheme="majorHAnsi" w:hAnsiTheme="majorHAnsi" w:cstheme="majorHAnsi"/>
                <w:color w:val="7030A0"/>
                <w:sz w:val="16"/>
                <w:szCs w:val="16"/>
              </w:rPr>
              <w:t xml:space="preserve"> – </w:t>
            </w:r>
            <w:r w:rsidRPr="00AB022C">
              <w:rPr>
                <w:rFonts w:asciiTheme="majorHAnsi" w:hAnsiTheme="majorHAnsi" w:cstheme="majorHAnsi"/>
                <w:color w:val="7030A0"/>
                <w:sz w:val="16"/>
                <w:szCs w:val="16"/>
              </w:rPr>
              <w:t>Two events are independent if the occurrence of one event does not affect the chances of the occurrence of the other event</w:t>
            </w:r>
          </w:p>
        </w:tc>
        <w:tc>
          <w:tcPr>
            <w:tcW w:w="3544" w:type="dxa"/>
            <w:shd w:val="clear" w:color="auto" w:fill="auto"/>
          </w:tcPr>
          <w:p w14:paraId="18012B44" w14:textId="77777777" w:rsidR="00E54B79" w:rsidRDefault="00E54B79" w:rsidP="00E54B79">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that the probability of all possible outcomes for an event add to 1</w:t>
            </w:r>
          </w:p>
          <w:p w14:paraId="7FE5831A" w14:textId="77777777" w:rsidR="00E54B79" w:rsidRDefault="00E54B79" w:rsidP="00E54B79">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7A9F1CDC" w14:textId="22E36D84" w:rsidR="00E54B79" w:rsidRPr="00FA1D82" w:rsidRDefault="00E54B79" w:rsidP="00E54B79">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45231CDB" w14:textId="77777777" w:rsidR="00E54B79" w:rsidRPr="00EB3DA8" w:rsidRDefault="00E54B79" w:rsidP="00E54B79">
            <w:pPr>
              <w:rPr>
                <w:rFonts w:asciiTheme="majorHAnsi" w:hAnsiTheme="majorHAnsi" w:cstheme="majorHAnsi"/>
                <w:sz w:val="16"/>
                <w:szCs w:val="16"/>
              </w:rPr>
            </w:pPr>
          </w:p>
        </w:tc>
      </w:tr>
      <w:tr w:rsidR="00E54B79" w:rsidRPr="00EB3DA8" w14:paraId="48BED52E" w14:textId="77777777" w:rsidTr="00ED157B">
        <w:trPr>
          <w:trHeight w:val="1670"/>
        </w:trPr>
        <w:tc>
          <w:tcPr>
            <w:tcW w:w="2103" w:type="dxa"/>
          </w:tcPr>
          <w:p w14:paraId="49466C98" w14:textId="1C3E2863" w:rsidR="00E54B79" w:rsidRPr="00EB3DA8" w:rsidRDefault="00E54B79" w:rsidP="00E54B79">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complete and use a tree diagram for dependent events</w:t>
            </w:r>
          </w:p>
        </w:tc>
        <w:tc>
          <w:tcPr>
            <w:tcW w:w="6120" w:type="dxa"/>
          </w:tcPr>
          <w:p w14:paraId="060E002C" w14:textId="77777777" w:rsidR="00E54B79" w:rsidRDefault="00E54B79" w:rsidP="00E54B79">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understand how and why the outcome of one event can impact the outcome of a subsequent event</w:t>
            </w:r>
          </w:p>
          <w:p w14:paraId="62293DF9" w14:textId="77777777" w:rsidR="00E54B79" w:rsidRDefault="00E54B79" w:rsidP="00E54B79">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and construct probability trees for dependent events</w:t>
            </w:r>
          </w:p>
          <w:p w14:paraId="2DC0E05B" w14:textId="633B56D1" w:rsidR="00E54B79" w:rsidRPr="00AD76ED" w:rsidRDefault="00E54B79" w:rsidP="00E54B79">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sz w:val="16"/>
                <w:szCs w:val="16"/>
              </w:rPr>
              <w:t>Students will know how to use probability trees to calculate the probabilities of combined events for dependent events</w:t>
            </w:r>
          </w:p>
        </w:tc>
        <w:tc>
          <w:tcPr>
            <w:tcW w:w="2976" w:type="dxa"/>
          </w:tcPr>
          <w:p w14:paraId="767E7633" w14:textId="77777777" w:rsidR="00E54B79" w:rsidRDefault="00E54B79" w:rsidP="00E54B79">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determined by</w:t>
            </w:r>
          </w:p>
          <w:p w14:paraId="6C898068" w14:textId="77777777" w:rsidR="00E54B79" w:rsidRDefault="00E54B79" w:rsidP="00E54B79">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Conditional/ </w:t>
            </w:r>
            <w:r w:rsidRPr="003D7549">
              <w:rPr>
                <w:rFonts w:asciiTheme="majorHAnsi" w:hAnsiTheme="majorHAnsi" w:cstheme="majorHAnsi"/>
                <w:b/>
                <w:color w:val="7030A0"/>
                <w:sz w:val="16"/>
                <w:szCs w:val="16"/>
              </w:rPr>
              <w:t xml:space="preserve">Dependent Events </w:t>
            </w:r>
            <w:r>
              <w:rPr>
                <w:rFonts w:asciiTheme="majorHAnsi" w:hAnsiTheme="majorHAnsi" w:cstheme="majorHAnsi"/>
                <w:color w:val="7030A0"/>
                <w:sz w:val="16"/>
                <w:szCs w:val="16"/>
              </w:rPr>
              <w:t>–</w:t>
            </w:r>
            <w:r w:rsidRPr="00AB022C">
              <w:rPr>
                <w:rFonts w:asciiTheme="majorHAnsi" w:hAnsiTheme="majorHAnsi" w:cstheme="majorHAnsi"/>
                <w:color w:val="7030A0"/>
                <w:sz w:val="16"/>
                <w:szCs w:val="16"/>
              </w:rPr>
              <w:t xml:space="preserve"> event</w:t>
            </w:r>
            <w:r>
              <w:rPr>
                <w:rFonts w:asciiTheme="majorHAnsi" w:hAnsiTheme="majorHAnsi" w:cstheme="majorHAnsi"/>
                <w:color w:val="7030A0"/>
                <w:sz w:val="16"/>
                <w:szCs w:val="16"/>
              </w:rPr>
              <w:t xml:space="preserve">s whose outcomes </w:t>
            </w:r>
            <w:r w:rsidRPr="00AB022C">
              <w:rPr>
                <w:rFonts w:asciiTheme="majorHAnsi" w:hAnsiTheme="majorHAnsi" w:cstheme="majorHAnsi"/>
                <w:color w:val="7030A0"/>
                <w:sz w:val="16"/>
                <w:szCs w:val="16"/>
              </w:rPr>
              <w:t>rel</w:t>
            </w:r>
            <w:r>
              <w:rPr>
                <w:rFonts w:asciiTheme="majorHAnsi" w:hAnsiTheme="majorHAnsi" w:cstheme="majorHAnsi"/>
                <w:color w:val="7030A0"/>
                <w:sz w:val="16"/>
                <w:szCs w:val="16"/>
              </w:rPr>
              <w:t>y</w:t>
            </w:r>
            <w:r w:rsidRPr="00AB022C">
              <w:rPr>
                <w:rFonts w:asciiTheme="majorHAnsi" w:hAnsiTheme="majorHAnsi" w:cstheme="majorHAnsi"/>
                <w:color w:val="7030A0"/>
                <w:sz w:val="16"/>
                <w:szCs w:val="16"/>
              </w:rPr>
              <w:t xml:space="preserve"> on</w:t>
            </w:r>
            <w:r>
              <w:rPr>
                <w:rFonts w:asciiTheme="majorHAnsi" w:hAnsiTheme="majorHAnsi" w:cstheme="majorHAnsi"/>
                <w:color w:val="7030A0"/>
                <w:sz w:val="16"/>
                <w:szCs w:val="16"/>
              </w:rPr>
              <w:t xml:space="preserve"> that of</w:t>
            </w:r>
            <w:r w:rsidRPr="00AB022C">
              <w:rPr>
                <w:rFonts w:asciiTheme="majorHAnsi" w:hAnsiTheme="majorHAnsi" w:cstheme="majorHAnsi"/>
                <w:color w:val="7030A0"/>
                <w:sz w:val="16"/>
                <w:szCs w:val="16"/>
              </w:rPr>
              <w:t xml:space="preserve"> another event </w:t>
            </w:r>
          </w:p>
          <w:p w14:paraId="5B6BD46E" w14:textId="12A7988A" w:rsidR="00E54B79" w:rsidRPr="00EB3DA8" w:rsidRDefault="00E54B79" w:rsidP="00E54B79">
            <w:pPr>
              <w:spacing w:line="21" w:lineRule="atLeast"/>
              <w:rPr>
                <w:rFonts w:asciiTheme="majorHAnsi" w:hAnsiTheme="majorHAnsi" w:cstheme="majorHAnsi"/>
                <w:b/>
                <w:color w:val="7030A0"/>
                <w:sz w:val="16"/>
                <w:szCs w:val="16"/>
              </w:rPr>
            </w:pPr>
          </w:p>
        </w:tc>
        <w:tc>
          <w:tcPr>
            <w:tcW w:w="3544" w:type="dxa"/>
            <w:shd w:val="clear" w:color="auto" w:fill="auto"/>
          </w:tcPr>
          <w:p w14:paraId="720FF59D" w14:textId="77777777" w:rsidR="00E54B79" w:rsidRDefault="00E54B79" w:rsidP="00E54B79">
            <w:pPr>
              <w:pStyle w:val="ListParagraph"/>
              <w:numPr>
                <w:ilvl w:val="0"/>
                <w:numId w:val="29"/>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52C163D7" w14:textId="694E6E29" w:rsidR="00E54B79" w:rsidRPr="00FA1D82" w:rsidRDefault="00E54B79" w:rsidP="00E54B79">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60200DD0" w14:textId="77777777" w:rsidR="00E54B79" w:rsidRPr="00EB3DA8" w:rsidRDefault="00E54B79" w:rsidP="00E54B79">
            <w:pPr>
              <w:rPr>
                <w:rFonts w:asciiTheme="majorHAnsi" w:hAnsiTheme="majorHAnsi" w:cstheme="majorHAnsi"/>
                <w:sz w:val="16"/>
                <w:szCs w:val="16"/>
              </w:rPr>
            </w:pPr>
          </w:p>
        </w:tc>
      </w:tr>
      <w:tr w:rsidR="00E54B79" w:rsidRPr="00EB3DA8" w14:paraId="01FF3547" w14:textId="77777777" w:rsidTr="00ED157B">
        <w:trPr>
          <w:trHeight w:val="1670"/>
        </w:trPr>
        <w:tc>
          <w:tcPr>
            <w:tcW w:w="2103" w:type="dxa"/>
          </w:tcPr>
          <w:p w14:paraId="099425C1" w14:textId="7CECA00E" w:rsidR="00E54B79" w:rsidRPr="0061069C" w:rsidRDefault="00E54B79" w:rsidP="00E54B79">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create and use a Venn diagram to determine probabil</w:t>
            </w:r>
            <w:r w:rsidRPr="00935648">
              <w:rPr>
                <w:rFonts w:asciiTheme="majorHAnsi" w:hAnsiTheme="majorHAnsi" w:cstheme="majorHAnsi"/>
                <w:b/>
                <w:color w:val="7030A0"/>
                <w:sz w:val="16"/>
                <w:szCs w:val="16"/>
                <w:shd w:val="clear" w:color="auto" w:fill="FFFFFF"/>
              </w:rPr>
              <w:t>i</w:t>
            </w:r>
            <w:r w:rsidRPr="00ED157B">
              <w:rPr>
                <w:rFonts w:asciiTheme="majorHAnsi" w:hAnsiTheme="majorHAnsi" w:cstheme="majorHAnsi"/>
                <w:b/>
                <w:color w:val="000000"/>
                <w:sz w:val="16"/>
                <w:szCs w:val="16"/>
                <w:shd w:val="clear" w:color="auto" w:fill="FFFFFF"/>
              </w:rPr>
              <w:t>ties</w:t>
            </w:r>
          </w:p>
        </w:tc>
        <w:tc>
          <w:tcPr>
            <w:tcW w:w="6120" w:type="dxa"/>
          </w:tcPr>
          <w:p w14:paraId="6A14E019" w14:textId="77777777" w:rsidR="00E54B79" w:rsidRDefault="00E54B79" w:rsidP="00E54B79">
            <w:pPr>
              <w:pStyle w:val="ListParagraph"/>
              <w:numPr>
                <w:ilvl w:val="0"/>
                <w:numId w:val="29"/>
              </w:numPr>
              <w:ind w:left="59" w:hanging="94"/>
              <w:rPr>
                <w:rFonts w:asciiTheme="majorHAnsi" w:hAnsiTheme="majorHAnsi" w:cstheme="majorHAnsi"/>
                <w:sz w:val="16"/>
                <w:szCs w:val="16"/>
              </w:rPr>
            </w:pPr>
            <w:r w:rsidRPr="000E35BE">
              <w:rPr>
                <w:rFonts w:asciiTheme="majorHAnsi" w:hAnsiTheme="majorHAnsi" w:cstheme="majorHAnsi"/>
                <w:sz w:val="16"/>
                <w:szCs w:val="16"/>
              </w:rPr>
              <w:t>Students will know how to put information into a Venn diagram and use it to determine probabilities</w:t>
            </w:r>
          </w:p>
          <w:p w14:paraId="3DE600F0" w14:textId="77777777" w:rsidR="00E54B79" w:rsidRDefault="00E54B79" w:rsidP="00E54B79">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construct appropriate Venn diagrams to sort information</w:t>
            </w:r>
          </w:p>
          <w:p w14:paraId="2465FD21" w14:textId="77777777" w:rsidR="00E54B79" w:rsidRPr="00F44EC2" w:rsidRDefault="00E54B79" w:rsidP="00E54B79">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0E35BE">
              <w:rPr>
                <w:rFonts w:asciiTheme="majorHAnsi" w:hAnsiTheme="majorHAnsi" w:cstheme="majorHAnsi"/>
                <w:sz w:val="16"/>
                <w:szCs w:val="16"/>
              </w:rPr>
              <w:t>Students will know how to interpret a Venn diagram to find probabilities</w:t>
            </w:r>
          </w:p>
          <w:p w14:paraId="252BE3B7" w14:textId="77777777" w:rsidR="00F44EC2" w:rsidRDefault="00F44EC2" w:rsidP="00F44EC2">
            <w:pPr>
              <w:spacing w:beforeLines="21" w:before="50" w:line="21" w:lineRule="atLeast"/>
              <w:rPr>
                <w:rFonts w:asciiTheme="majorHAnsi" w:hAnsiTheme="majorHAnsi" w:cstheme="majorHAnsi"/>
                <w:color w:val="000000" w:themeColor="text1"/>
                <w:sz w:val="16"/>
                <w:szCs w:val="16"/>
              </w:rPr>
            </w:pPr>
          </w:p>
          <w:p w14:paraId="62BB2C08" w14:textId="77777777" w:rsidR="00F44EC2" w:rsidRDefault="00F44EC2" w:rsidP="00F44EC2">
            <w:pPr>
              <w:spacing w:beforeLines="21" w:before="50" w:line="21" w:lineRule="atLeast"/>
              <w:rPr>
                <w:rFonts w:asciiTheme="majorHAnsi" w:hAnsiTheme="majorHAnsi" w:cstheme="majorHAnsi"/>
                <w:color w:val="000000" w:themeColor="text1"/>
                <w:sz w:val="16"/>
                <w:szCs w:val="16"/>
              </w:rPr>
            </w:pPr>
          </w:p>
          <w:p w14:paraId="13790E6B" w14:textId="699BAAF8" w:rsidR="00F44EC2" w:rsidRPr="00F44EC2" w:rsidRDefault="00F44EC2" w:rsidP="00F44EC2">
            <w:pPr>
              <w:spacing w:beforeLines="21" w:before="50" w:line="21" w:lineRule="atLeast"/>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Extension – Students will know how to use Set Notation</w:t>
            </w:r>
          </w:p>
        </w:tc>
        <w:tc>
          <w:tcPr>
            <w:tcW w:w="2976" w:type="dxa"/>
          </w:tcPr>
          <w:p w14:paraId="23AD7C79" w14:textId="77777777" w:rsidR="00E54B79" w:rsidRDefault="00E54B79" w:rsidP="00E54B79">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Venn Diagram</w:t>
            </w:r>
            <w:r w:rsidRPr="000E35BE">
              <w:rPr>
                <w:rFonts w:asciiTheme="majorHAnsi" w:hAnsiTheme="majorHAnsi" w:cstheme="majorHAnsi"/>
                <w:color w:val="7030A0"/>
                <w:sz w:val="16"/>
                <w:szCs w:val="16"/>
              </w:rPr>
              <w:t xml:space="preserve"> - a diagram representing mathematical or logical sets as circles within an enclosing rectangle (the universal set), common elements of the sets being represented by intersections of the circles. </w:t>
            </w:r>
          </w:p>
          <w:p w14:paraId="28F57FDB" w14:textId="77777777" w:rsidR="00E54B79" w:rsidRPr="000E35BE" w:rsidRDefault="00E54B79" w:rsidP="00E54B79">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Intersection</w:t>
            </w:r>
            <w:r w:rsidRPr="000E35BE">
              <w:rPr>
                <w:rFonts w:asciiTheme="majorHAnsi" w:hAnsiTheme="majorHAnsi" w:cstheme="majorHAnsi"/>
                <w:color w:val="00B050"/>
                <w:sz w:val="16"/>
                <w:szCs w:val="16"/>
              </w:rPr>
              <w:t xml:space="preserve"> – A point, area or line that is common to two or more things. For a Venn diagram the intersection is the overlap between the two circles</w:t>
            </w:r>
          </w:p>
          <w:p w14:paraId="262AE648" w14:textId="3A50690A" w:rsidR="00E54B79" w:rsidRPr="00EB3DA8" w:rsidRDefault="00E54B79" w:rsidP="00E54B79">
            <w:pPr>
              <w:spacing w:line="21" w:lineRule="atLeast"/>
              <w:rPr>
                <w:rFonts w:asciiTheme="majorHAnsi" w:hAnsiTheme="majorHAnsi" w:cstheme="majorHAnsi"/>
                <w:b/>
                <w:color w:val="7030A0"/>
                <w:sz w:val="16"/>
                <w:szCs w:val="16"/>
              </w:rPr>
            </w:pPr>
          </w:p>
        </w:tc>
        <w:tc>
          <w:tcPr>
            <w:tcW w:w="3544" w:type="dxa"/>
            <w:shd w:val="clear" w:color="auto" w:fill="auto"/>
          </w:tcPr>
          <w:p w14:paraId="56D10F9A" w14:textId="6D36AE7A" w:rsidR="00E54B79" w:rsidRPr="00FA1D82" w:rsidRDefault="00E54B79" w:rsidP="00E54B79">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E90B7B">
              <w:rPr>
                <w:rFonts w:asciiTheme="majorHAnsi" w:hAnsiTheme="majorHAnsi" w:cstheme="majorHAnsi"/>
                <w:sz w:val="16"/>
                <w:szCs w:val="16"/>
              </w:rPr>
              <w:t>Students should know how to sort information into a simple Venn diagram</w:t>
            </w:r>
          </w:p>
        </w:tc>
        <w:tc>
          <w:tcPr>
            <w:tcW w:w="1321" w:type="dxa"/>
          </w:tcPr>
          <w:p w14:paraId="2D5070AC" w14:textId="77777777" w:rsidR="00E54B79" w:rsidRPr="00EB3DA8" w:rsidRDefault="00E54B79" w:rsidP="00E54B79">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101301"/>
    <w:multiLevelType w:val="hybridMultilevel"/>
    <w:tmpl w:val="5DBA1C1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61F2B"/>
    <w:multiLevelType w:val="hybridMultilevel"/>
    <w:tmpl w:val="83C0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2A8"/>
    <w:multiLevelType w:val="hybridMultilevel"/>
    <w:tmpl w:val="760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F57"/>
    <w:multiLevelType w:val="hybridMultilevel"/>
    <w:tmpl w:val="594E5EE2"/>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9" w15:restartNumberingAfterBreak="0">
    <w:nsid w:val="524270A1"/>
    <w:multiLevelType w:val="hybridMultilevel"/>
    <w:tmpl w:val="AFF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82D7B"/>
    <w:multiLevelType w:val="hybridMultilevel"/>
    <w:tmpl w:val="1CA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26"/>
  </w:num>
  <w:num w:numId="6">
    <w:abstractNumId w:val="13"/>
  </w:num>
  <w:num w:numId="7">
    <w:abstractNumId w:val="15"/>
  </w:num>
  <w:num w:numId="8">
    <w:abstractNumId w:val="5"/>
  </w:num>
  <w:num w:numId="9">
    <w:abstractNumId w:val="21"/>
  </w:num>
  <w:num w:numId="10">
    <w:abstractNumId w:val="2"/>
  </w:num>
  <w:num w:numId="11">
    <w:abstractNumId w:val="17"/>
  </w:num>
  <w:num w:numId="12">
    <w:abstractNumId w:val="28"/>
  </w:num>
  <w:num w:numId="13">
    <w:abstractNumId w:val="27"/>
  </w:num>
  <w:num w:numId="14">
    <w:abstractNumId w:val="23"/>
  </w:num>
  <w:num w:numId="15">
    <w:abstractNumId w:val="24"/>
  </w:num>
  <w:num w:numId="16">
    <w:abstractNumId w:val="9"/>
  </w:num>
  <w:num w:numId="17">
    <w:abstractNumId w:val="3"/>
  </w:num>
  <w:num w:numId="18">
    <w:abstractNumId w:val="6"/>
  </w:num>
  <w:num w:numId="19">
    <w:abstractNumId w:val="4"/>
  </w:num>
  <w:num w:numId="20">
    <w:abstractNumId w:val="22"/>
  </w:num>
  <w:num w:numId="21">
    <w:abstractNumId w:val="25"/>
  </w:num>
  <w:num w:numId="22">
    <w:abstractNumId w:val="7"/>
  </w:num>
  <w:num w:numId="23">
    <w:abstractNumId w:val="11"/>
  </w:num>
  <w:num w:numId="24">
    <w:abstractNumId w:val="16"/>
  </w:num>
  <w:num w:numId="25">
    <w:abstractNumId w:val="1"/>
  </w:num>
  <w:num w:numId="26">
    <w:abstractNumId w:val="20"/>
  </w:num>
  <w:num w:numId="27">
    <w:abstractNumId w:val="18"/>
  </w:num>
  <w:num w:numId="28">
    <w:abstractNumId w:val="12"/>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ABF"/>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17DF"/>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364A"/>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59D"/>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53C9"/>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7D65"/>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5648"/>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389"/>
    <w:rsid w:val="009A5F61"/>
    <w:rsid w:val="009C1A17"/>
    <w:rsid w:val="009C31C2"/>
    <w:rsid w:val="009C4529"/>
    <w:rsid w:val="009C67AE"/>
    <w:rsid w:val="009D062A"/>
    <w:rsid w:val="009D25F4"/>
    <w:rsid w:val="009D2D9F"/>
    <w:rsid w:val="009E5FDB"/>
    <w:rsid w:val="009F0176"/>
    <w:rsid w:val="009F3225"/>
    <w:rsid w:val="009F41E0"/>
    <w:rsid w:val="009F7296"/>
    <w:rsid w:val="00A10A6D"/>
    <w:rsid w:val="00A1147F"/>
    <w:rsid w:val="00A120C3"/>
    <w:rsid w:val="00A12A76"/>
    <w:rsid w:val="00A13FF5"/>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10C1"/>
    <w:rsid w:val="00AB5816"/>
    <w:rsid w:val="00AB72D7"/>
    <w:rsid w:val="00AC260C"/>
    <w:rsid w:val="00AC68D8"/>
    <w:rsid w:val="00AD065E"/>
    <w:rsid w:val="00AD1756"/>
    <w:rsid w:val="00AD2275"/>
    <w:rsid w:val="00AD3E88"/>
    <w:rsid w:val="00AD61F7"/>
    <w:rsid w:val="00AD76ED"/>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37016"/>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8EB"/>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4B79"/>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157B"/>
    <w:rsid w:val="00ED2C1C"/>
    <w:rsid w:val="00EE3064"/>
    <w:rsid w:val="00EE7342"/>
    <w:rsid w:val="00EF0D9D"/>
    <w:rsid w:val="00EF4DDD"/>
    <w:rsid w:val="00F034F2"/>
    <w:rsid w:val="00F158A4"/>
    <w:rsid w:val="00F261DD"/>
    <w:rsid w:val="00F30D5C"/>
    <w:rsid w:val="00F4046C"/>
    <w:rsid w:val="00F445B2"/>
    <w:rsid w:val="00F44EC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323047438">
      <w:bodyDiv w:val="1"/>
      <w:marLeft w:val="0"/>
      <w:marRight w:val="0"/>
      <w:marTop w:val="0"/>
      <w:marBottom w:val="0"/>
      <w:divBdr>
        <w:top w:val="none" w:sz="0" w:space="0" w:color="auto"/>
        <w:left w:val="none" w:sz="0" w:space="0" w:color="auto"/>
        <w:bottom w:val="none" w:sz="0" w:space="0" w:color="auto"/>
        <w:right w:val="none" w:sz="0" w:space="0" w:color="auto"/>
      </w:divBdr>
    </w:div>
    <w:div w:id="539441381">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08246202">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3096355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CC96-8AEB-4705-AA3A-E2046759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10</cp:revision>
  <cp:lastPrinted>2019-11-21T12:39:00Z</cp:lastPrinted>
  <dcterms:created xsi:type="dcterms:W3CDTF">2022-07-12T07:34:00Z</dcterms:created>
  <dcterms:modified xsi:type="dcterms:W3CDTF">2023-07-06T14:27:00Z</dcterms:modified>
</cp:coreProperties>
</file>