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D1A58CA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406F3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Exothermic and Endothermic Reactions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276"/>
        <w:gridCol w:w="2126"/>
        <w:gridCol w:w="1367"/>
      </w:tblGrid>
      <w:tr w:rsidR="007B1653" w:rsidRPr="00ED2C1C" w14:paraId="4DA0BDC8" w14:textId="04694B23" w:rsidTr="00A3247C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276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2126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367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A3247C">
        <w:trPr>
          <w:trHeight w:val="4552"/>
        </w:trPr>
        <w:tc>
          <w:tcPr>
            <w:tcW w:w="1277" w:type="dxa"/>
          </w:tcPr>
          <w:p w14:paraId="0C33CC31" w14:textId="77777777" w:rsidR="007B1653" w:rsidRPr="006A796E" w:rsidRDefault="0023687C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A796E">
              <w:rPr>
                <w:rFonts w:cstheme="minorHAnsi"/>
                <w:b/>
                <w:i/>
                <w:sz w:val="20"/>
                <w:szCs w:val="20"/>
              </w:rPr>
              <w:t>01</w:t>
            </w:r>
          </w:p>
          <w:p w14:paraId="1B3CECD2" w14:textId="03BE32B1" w:rsidR="00360EAC" w:rsidRPr="006A796E" w:rsidRDefault="003E22E8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Exothermic and Endothermic Reactions</w:t>
            </w:r>
          </w:p>
        </w:tc>
        <w:tc>
          <w:tcPr>
            <w:tcW w:w="3544" w:type="dxa"/>
          </w:tcPr>
          <w:p w14:paraId="7E4F2655" w14:textId="5D143BCB" w:rsidR="0051268E" w:rsidRPr="00916D0C" w:rsidRDefault="00594772" w:rsidP="006C012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that an exothermic reaction is when energy is released into the surroundings. Examples of exothermic reactions are; hand warmer, combustion, respiration. </w:t>
            </w:r>
            <w:r w:rsidR="00665C43">
              <w:rPr>
                <w:rFonts w:cstheme="minorHAnsi"/>
                <w:i/>
                <w:sz w:val="20"/>
                <w:szCs w:val="20"/>
              </w:rPr>
              <w:t xml:space="preserve">Students will recognise </w:t>
            </w:r>
            <w:r w:rsidR="00A6239C">
              <w:rPr>
                <w:rFonts w:cstheme="minorHAnsi"/>
                <w:i/>
                <w:sz w:val="20"/>
                <w:szCs w:val="20"/>
              </w:rPr>
              <w:t>that energy is conserved during exothermic reaction</w:t>
            </w:r>
            <w:r w:rsidR="00A3247C">
              <w:rPr>
                <w:rFonts w:cstheme="minorHAnsi"/>
                <w:i/>
                <w:sz w:val="20"/>
                <w:szCs w:val="20"/>
              </w:rPr>
              <w:t>s</w:t>
            </w:r>
            <w:r w:rsidR="00A6239C">
              <w:rPr>
                <w:rFonts w:cstheme="minorHAnsi"/>
                <w:i/>
                <w:sz w:val="20"/>
                <w:szCs w:val="20"/>
              </w:rPr>
              <w:t>. Students will able to describe how the temperature of chemicals will increase in exothermic reactions. Students will know that an endothermic reaction is when energy enters a substance from the surroundings. Examples of endothermic reaction are; photosynthesis, ice packs and thermal decomposition. Students will able to describe how the temperature of chemicals will decrease in endothermic reactions.</w:t>
            </w:r>
          </w:p>
        </w:tc>
        <w:tc>
          <w:tcPr>
            <w:tcW w:w="4110" w:type="dxa"/>
          </w:tcPr>
          <w:p w14:paraId="42899491" w14:textId="47A8EE34" w:rsidR="00B84131" w:rsidRPr="006A796E" w:rsidRDefault="00B84131" w:rsidP="006C012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that temperatures change are a way of observing if a chemical reaction has happened. </w:t>
            </w:r>
          </w:p>
        </w:tc>
        <w:tc>
          <w:tcPr>
            <w:tcW w:w="2410" w:type="dxa"/>
          </w:tcPr>
          <w:p w14:paraId="17D9926B" w14:textId="6A1F0E45" w:rsidR="0085119B" w:rsidRDefault="00136585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Analyse: draw conclusions fr</w:t>
            </w:r>
            <w:r w:rsidR="00485747">
              <w:rPr>
                <w:rFonts w:cstheme="minorHAnsi"/>
                <w:i/>
                <w:sz w:val="20"/>
                <w:szCs w:val="20"/>
              </w:rPr>
              <w:t xml:space="preserve">om data. </w:t>
            </w:r>
          </w:p>
          <w:p w14:paraId="593D95BE" w14:textId="4F8AB89F" w:rsidR="00916D0C" w:rsidRPr="006A796E" w:rsidRDefault="00916D0C" w:rsidP="005478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AC044D" w14:textId="08FCD8E3" w:rsidR="006C012D" w:rsidRPr="0049369F" w:rsidRDefault="00594772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Exothermic</w:t>
            </w:r>
            <w:r w:rsidR="0049369F">
              <w:rPr>
                <w:rFonts w:cstheme="minorHAnsi"/>
                <w:i/>
                <w:color w:val="7030A0"/>
                <w:sz w:val="20"/>
                <w:szCs w:val="20"/>
              </w:rPr>
              <w:t>- heat energy is released into the surroundings</w:t>
            </w:r>
          </w:p>
          <w:p w14:paraId="0E0415C6" w14:textId="58A845DE" w:rsidR="00594772" w:rsidRPr="00237695" w:rsidRDefault="00594772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Endothermic</w:t>
            </w:r>
            <w:r w:rsidR="0049369F">
              <w:rPr>
                <w:rFonts w:cstheme="minorHAnsi"/>
                <w:i/>
                <w:color w:val="7030A0"/>
                <w:sz w:val="20"/>
                <w:szCs w:val="20"/>
              </w:rPr>
              <w:t>- heat energy enters a substance from the surroundings</w:t>
            </w:r>
          </w:p>
          <w:p w14:paraId="3D7E7880" w14:textId="79152A89" w:rsidR="0086438B" w:rsidRPr="006A796E" w:rsidRDefault="0086438B" w:rsidP="0059477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9CBFBC" w14:textId="63EF8B00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Retrieval questions</w:t>
            </w:r>
          </w:p>
          <w:p w14:paraId="4E9DFE3E" w14:textId="0B6CB1D9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73C05CD6" w14:textId="5E62B2A8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6027FA97" w14:textId="77777777" w:rsidR="00CF3C27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  <w:r w:rsidR="00221AD6">
              <w:rPr>
                <w:rFonts w:cstheme="minorHAnsi"/>
                <w:i/>
                <w:sz w:val="20"/>
                <w:szCs w:val="20"/>
              </w:rPr>
              <w:t>1</w:t>
            </w:r>
          </w:p>
          <w:p w14:paraId="46A5BD1C" w14:textId="77777777" w:rsidR="00A3247C" w:rsidRDefault="00A3247C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C4A4B89" w14:textId="77777777" w:rsidR="00A3247C" w:rsidRDefault="00A3247C" w:rsidP="00ED2C1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Cold call questions:</w:t>
            </w:r>
          </w:p>
          <w:p w14:paraId="553B1BE9" w14:textId="77777777" w:rsidR="00A3247C" w:rsidRDefault="00A3247C" w:rsidP="00A3247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sz w:val="20"/>
                <w:szCs w:val="20"/>
              </w:rPr>
            </w:pPr>
            <w:r w:rsidRPr="00A3247C">
              <w:rPr>
                <w:rFonts w:cstheme="minorHAnsi"/>
                <w:i/>
                <w:sz w:val="20"/>
                <w:szCs w:val="20"/>
              </w:rPr>
              <w:t>How might we distinguish between an endothermic and exothermic reaction</w:t>
            </w:r>
            <w:r>
              <w:rPr>
                <w:rFonts w:cstheme="minorHAnsi"/>
                <w:i/>
                <w:sz w:val="20"/>
                <w:szCs w:val="20"/>
              </w:rPr>
              <w:t>?</w:t>
            </w:r>
          </w:p>
          <w:p w14:paraId="4F046699" w14:textId="77777777" w:rsidR="00A3247C" w:rsidRDefault="00A3247C" w:rsidP="00A3247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“Exothermic reactions feel hotter, endothermic reactions will feel colder”</w:t>
            </w:r>
          </w:p>
          <w:p w14:paraId="5FE06AD3" w14:textId="77777777" w:rsidR="00A3247C" w:rsidRDefault="00A3247C" w:rsidP="00A3247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Photosynthesis is and endothermic reaction, how might you explain this?</w:t>
            </w:r>
          </w:p>
          <w:p w14:paraId="1A8F9AA4" w14:textId="77777777" w:rsidR="00A3247C" w:rsidRDefault="00A3247C" w:rsidP="00A3247C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“Photosynthesis absorbs light energy from the sun, endothermic reactions absorb energy”</w:t>
            </w:r>
          </w:p>
          <w:p w14:paraId="1A577521" w14:textId="03D84304" w:rsidR="00A3247C" w:rsidRPr="00A3247C" w:rsidRDefault="00A3247C" w:rsidP="00A3247C">
            <w:pPr>
              <w:rPr>
                <w:rFonts w:cstheme="minorHAnsi"/>
                <w:i/>
                <w:sz w:val="20"/>
                <w:szCs w:val="20"/>
              </w:rPr>
            </w:pPr>
            <w:r w:rsidRPr="00A3247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14:paraId="54F190F1" w14:textId="2FCA038E" w:rsidR="00461B03" w:rsidRDefault="00461B03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Knowledge organiser</w:t>
            </w:r>
            <w:r w:rsidR="00F64A2B" w:rsidRPr="006A796E">
              <w:rPr>
                <w:rFonts w:cstheme="minorHAnsi"/>
                <w:i/>
                <w:sz w:val="20"/>
                <w:szCs w:val="20"/>
              </w:rPr>
              <w:t xml:space="preserve"> (provided on Teams and in class)</w:t>
            </w:r>
          </w:p>
          <w:p w14:paraId="73F7228C" w14:textId="6AF53C09" w:rsidR="00916D0C" w:rsidRDefault="00916D0C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C952039" w14:textId="04828FAE" w:rsidR="0032486A" w:rsidRDefault="0032486A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081E1CB" w14:textId="77777777" w:rsidR="0032486A" w:rsidRDefault="00E81F34" w:rsidP="00ED2C1C">
            <w:pPr>
              <w:rPr>
                <w:rFonts w:cstheme="minorHAnsi"/>
                <w:i/>
              </w:rPr>
            </w:pPr>
            <w:hyperlink r:id="rId10" w:history="1">
              <w:r w:rsidR="007C2AAE" w:rsidRPr="00373B16">
                <w:rPr>
                  <w:rStyle w:val="Hyperlink"/>
                  <w:rFonts w:cstheme="minorHAnsi"/>
                  <w:i/>
                </w:rPr>
                <w:t>https://www.youtube.com/watch?v=eJXL0IrbtqE</w:t>
              </w:r>
            </w:hyperlink>
            <w:r w:rsidR="007C2AAE">
              <w:rPr>
                <w:rFonts w:cstheme="minorHAnsi"/>
                <w:i/>
              </w:rPr>
              <w:t xml:space="preserve"> </w:t>
            </w:r>
          </w:p>
          <w:p w14:paraId="6DEB0944" w14:textId="77777777" w:rsidR="007C2AAE" w:rsidRDefault="007C2AAE" w:rsidP="00ED2C1C">
            <w:pPr>
              <w:rPr>
                <w:rFonts w:cstheme="minorHAnsi"/>
                <w:i/>
              </w:rPr>
            </w:pPr>
          </w:p>
          <w:p w14:paraId="453164F2" w14:textId="3D86393F" w:rsidR="007C2AAE" w:rsidRPr="006A796E" w:rsidRDefault="00E81F34" w:rsidP="00ED2C1C">
            <w:pPr>
              <w:rPr>
                <w:rFonts w:cstheme="minorHAnsi"/>
                <w:i/>
              </w:rPr>
            </w:pPr>
            <w:hyperlink r:id="rId11" w:history="1">
              <w:r w:rsidR="007C2AAE" w:rsidRPr="00373B16">
                <w:rPr>
                  <w:rStyle w:val="Hyperlink"/>
                  <w:rFonts w:cstheme="minorHAnsi"/>
                  <w:i/>
                </w:rPr>
                <w:t>https://www.bbc.co.uk/bitesize/topics/zypsgk7/articles/zb7wwnb</w:t>
              </w:r>
            </w:hyperlink>
            <w:r w:rsidR="007C2AAE">
              <w:rPr>
                <w:rFonts w:cstheme="minorHAnsi"/>
                <w:i/>
              </w:rPr>
              <w:t xml:space="preserve"> </w:t>
            </w:r>
          </w:p>
        </w:tc>
      </w:tr>
      <w:tr w:rsidR="00235376" w:rsidRPr="00ED2C1C" w14:paraId="7908C611" w14:textId="77777777" w:rsidTr="00A3247C">
        <w:trPr>
          <w:trHeight w:val="1670"/>
        </w:trPr>
        <w:tc>
          <w:tcPr>
            <w:tcW w:w="1277" w:type="dxa"/>
          </w:tcPr>
          <w:p w14:paraId="4E5F25AF" w14:textId="7AB3F885" w:rsidR="00235376" w:rsidRPr="006A796E" w:rsidRDefault="00235376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02 </w:t>
            </w:r>
            <w:r w:rsidR="003E22E8">
              <w:rPr>
                <w:rFonts w:cstheme="minorHAnsi"/>
                <w:b/>
                <w:i/>
                <w:sz w:val="20"/>
                <w:szCs w:val="20"/>
              </w:rPr>
              <w:t>Rearranging Atoms</w:t>
            </w:r>
          </w:p>
        </w:tc>
        <w:tc>
          <w:tcPr>
            <w:tcW w:w="3544" w:type="dxa"/>
          </w:tcPr>
          <w:p w14:paraId="374796C5" w14:textId="2B72FA34" w:rsidR="003B5B57" w:rsidRPr="003B5B57" w:rsidRDefault="00ED09EF" w:rsidP="003B5B57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color w:val="231F20"/>
                <w:sz w:val="20"/>
                <w:szCs w:val="18"/>
              </w:rPr>
            </w:pPr>
            <w:r w:rsidRPr="003B5B57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Students will know that there are energy changes when bonds are broken and made. 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>Energy is absorbed to break bonds. </w:t>
            </w:r>
            <w:r w:rsidR="003B5B57" w:rsidRPr="003B5B57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Bond-breaking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> is an </w:t>
            </w:r>
            <w:r w:rsidR="003B5B57" w:rsidRPr="003B5B57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endothermi</w:t>
            </w:r>
            <w:r w:rsidR="003B5B57" w:rsidRPr="007C3796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c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> process. Energy is released when new bonds form. </w:t>
            </w:r>
            <w:r w:rsidR="003B5B57" w:rsidRPr="003B5B57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Bond-making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> is an </w:t>
            </w:r>
            <w:r w:rsidR="003B5B57" w:rsidRPr="003B5B57">
              <w:rPr>
                <w:rStyle w:val="Strong"/>
                <w:rFonts w:asciiTheme="minorHAnsi" w:eastAsiaTheme="majorEastAsia" w:hAnsiTheme="minorHAnsi" w:cstheme="minorHAnsi"/>
                <w:b w:val="0"/>
                <w:i/>
                <w:color w:val="231F20"/>
                <w:sz w:val="20"/>
                <w:szCs w:val="18"/>
              </w:rPr>
              <w:t>exothermic</w:t>
            </w:r>
            <w:r w:rsidR="003B5B57" w:rsidRPr="003B5B57">
              <w:rPr>
                <w:rFonts w:asciiTheme="minorHAnsi" w:hAnsiTheme="minorHAnsi" w:cstheme="minorHAnsi"/>
                <w:i/>
                <w:color w:val="231F20"/>
                <w:sz w:val="20"/>
                <w:szCs w:val="18"/>
              </w:rPr>
              <w:t> process.</w:t>
            </w:r>
          </w:p>
          <w:p w14:paraId="72AF9A67" w14:textId="274ED607" w:rsidR="006C012D" w:rsidRDefault="006C012D" w:rsidP="006C012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3357C66" w14:textId="710EEB89" w:rsidR="003877A8" w:rsidRDefault="003877A8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25F21605" w14:textId="2F67EF93" w:rsidR="00235376" w:rsidRPr="006A796E" w:rsidRDefault="00D354A2" w:rsidP="006C012D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Students will already know that a chemical change is the making of new substances and most reactions are irreversible. Students will know the definitions and examples of exothermic and endothermic reactions</w:t>
            </w:r>
          </w:p>
        </w:tc>
        <w:tc>
          <w:tcPr>
            <w:tcW w:w="2410" w:type="dxa"/>
          </w:tcPr>
          <w:p w14:paraId="534383CC" w14:textId="4118F7B2" w:rsidR="00235376" w:rsidRPr="006A796E" w:rsidRDefault="00235376" w:rsidP="005478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116E0" w14:textId="3C3D40F1" w:rsidR="005225E6" w:rsidRDefault="007C3796" w:rsidP="006C012D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Reactants</w:t>
            </w:r>
            <w:r w:rsidR="0049369F">
              <w:rPr>
                <w:rFonts w:cstheme="minorHAnsi"/>
                <w:i/>
                <w:color w:val="7030A0"/>
                <w:sz w:val="20"/>
                <w:szCs w:val="20"/>
              </w:rPr>
              <w:t>- substances that undergo a chemical reaction</w:t>
            </w:r>
          </w:p>
          <w:p w14:paraId="1E78ACB9" w14:textId="4A2C33A5" w:rsidR="007C3796" w:rsidRPr="007C3796" w:rsidRDefault="007C3796" w:rsidP="006C012D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7C3796">
              <w:rPr>
                <w:rFonts w:cstheme="minorHAnsi"/>
                <w:i/>
                <w:color w:val="7030A0"/>
                <w:sz w:val="20"/>
                <w:szCs w:val="20"/>
              </w:rPr>
              <w:lastRenderedPageBreak/>
              <w:t>Product</w:t>
            </w:r>
            <w:r w:rsidR="0049369F">
              <w:rPr>
                <w:rFonts w:cstheme="minorHAnsi"/>
                <w:i/>
                <w:color w:val="7030A0"/>
                <w:sz w:val="20"/>
                <w:szCs w:val="20"/>
              </w:rPr>
              <w:t>- substance</w:t>
            </w:r>
            <w:r w:rsidRPr="007C3796">
              <w:rPr>
                <w:rFonts w:cstheme="minorHAnsi"/>
                <w:i/>
                <w:color w:val="7030A0"/>
                <w:sz w:val="20"/>
                <w:szCs w:val="20"/>
              </w:rPr>
              <w:t>s</w:t>
            </w:r>
            <w:r w:rsidR="0049369F">
              <w:rPr>
                <w:rFonts w:cstheme="minorHAnsi"/>
                <w:i/>
                <w:color w:val="7030A0"/>
                <w:sz w:val="20"/>
                <w:szCs w:val="20"/>
              </w:rPr>
              <w:t xml:space="preserve"> that are made in a chemical reaction</w:t>
            </w:r>
          </w:p>
          <w:p w14:paraId="60241BF9" w14:textId="10D6E0BF" w:rsidR="007C3796" w:rsidRDefault="007C3796" w:rsidP="006C012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D7E6DD" w14:textId="149954B2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Retrieval questions</w:t>
            </w:r>
          </w:p>
          <w:p w14:paraId="4DC08AFE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2679378F" w14:textId="77777777" w:rsidR="005225E6" w:rsidRPr="006A796E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11DAF443" w14:textId="77777777" w:rsidR="00235376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</w:p>
          <w:p w14:paraId="091485E7" w14:textId="77777777" w:rsidR="006F0CD9" w:rsidRDefault="006F0CD9" w:rsidP="005225E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361B174" w14:textId="77777777" w:rsidR="006F0CD9" w:rsidRDefault="006F0CD9" w:rsidP="006F0CD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Cold call questions:</w:t>
            </w:r>
          </w:p>
          <w:p w14:paraId="29134DC2" w14:textId="77777777" w:rsidR="006F0CD9" w:rsidRDefault="006F0CD9" w:rsidP="006F0C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How might this diagram link to an endothermic process? (students see diagram of breaking wood)</w:t>
            </w:r>
          </w:p>
          <w:p w14:paraId="74DA3387" w14:textId="77777777" w:rsidR="006F0CD9" w:rsidRDefault="006F0CD9" w:rsidP="006F0CD9">
            <w:pPr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“Energy is needed to break the wood, just like energy is needed to break bonds”</w:t>
            </w:r>
          </w:p>
          <w:p w14:paraId="64520AC1" w14:textId="3E371A70" w:rsidR="006F0CD9" w:rsidRPr="00203EB9" w:rsidRDefault="006F0CD9" w:rsidP="00203EB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67" w:type="dxa"/>
          </w:tcPr>
          <w:p w14:paraId="06CCFD3A" w14:textId="77777777" w:rsidR="005225E6" w:rsidRDefault="005225E6" w:rsidP="005225E6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Knowledge organiser (provided on Teams and in class)</w:t>
            </w:r>
          </w:p>
          <w:p w14:paraId="2F348F48" w14:textId="77777777" w:rsidR="00235376" w:rsidRDefault="00235376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A736C26" w14:textId="4FCB41FF" w:rsidR="007D66F5" w:rsidRPr="006A796E" w:rsidRDefault="00E81F34" w:rsidP="007D66F5">
            <w:pPr>
              <w:rPr>
                <w:rFonts w:cstheme="minorHAnsi"/>
                <w:i/>
                <w:sz w:val="20"/>
                <w:szCs w:val="20"/>
              </w:rPr>
            </w:pPr>
            <w:hyperlink r:id="rId12" w:history="1">
              <w:r w:rsidR="00221AD6" w:rsidRPr="00373B1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https://www.youtube.com/watch?v=0l8x1lDbbRU</w:t>
              </w:r>
            </w:hyperlink>
            <w:r w:rsidR="00221AD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235376" w:rsidRPr="00ED2C1C" w14:paraId="29A27A1B" w14:textId="77777777" w:rsidTr="00A3247C">
        <w:trPr>
          <w:trHeight w:val="710"/>
        </w:trPr>
        <w:tc>
          <w:tcPr>
            <w:tcW w:w="1277" w:type="dxa"/>
          </w:tcPr>
          <w:p w14:paraId="06BE6041" w14:textId="77777777" w:rsidR="00235376" w:rsidRDefault="00235376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03 </w:t>
            </w:r>
            <w:r w:rsidR="003E22E8">
              <w:rPr>
                <w:rFonts w:cstheme="minorHAnsi"/>
                <w:b/>
                <w:i/>
                <w:sz w:val="20"/>
                <w:szCs w:val="20"/>
              </w:rPr>
              <w:t>Overall Energy Changes</w:t>
            </w:r>
          </w:p>
          <w:p w14:paraId="3EE69612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49589124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4FD4B9F2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984954C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A2F6E5E" w14:textId="0F755153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2BDA948" w14:textId="6113F79C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60F0E50" w14:textId="77777777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611AD4E" w14:textId="77E4219A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5EA0084" w14:textId="7D228D42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1921DDB" w14:textId="4D901E38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CE42502" w14:textId="476C8F53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AC33593" w14:textId="1DEB1AC0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F6E0320" w14:textId="1A7AD87D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5D00288" w14:textId="47FE146A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9620DD5" w14:textId="41B990BA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6F1FC3A" w14:textId="0C65E995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CBEA88F" w14:textId="79554EF6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8C32B7A" w14:textId="5267C7C1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267082F" w14:textId="77777777" w:rsidR="00203EB9" w:rsidRDefault="00203EB9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6481E3D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9746CD8" w14:textId="71BCB991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04 Catalysts </w:t>
            </w:r>
          </w:p>
          <w:p w14:paraId="546DF2B5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6D0EDF35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4D0D7E1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F6DB34E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106E2E5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6E7D8283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1409CCF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CA916B7" w14:textId="77777777" w:rsidR="00BE7214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3D67198" w14:textId="16CC74CA" w:rsidR="00BE7214" w:rsidRPr="006A796E" w:rsidRDefault="00BE7214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2DEA52" w14:textId="77777777" w:rsidR="00235376" w:rsidRDefault="003E6295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 xml:space="preserve">Students will be able to recognise that the overall energy change of a chemical reaction </w:t>
            </w:r>
            <w:r w:rsidR="00904547">
              <w:rPr>
                <w:rFonts w:cstheme="minorHAnsi"/>
                <w:i/>
                <w:sz w:val="20"/>
                <w:szCs w:val="20"/>
              </w:rPr>
              <w:t xml:space="preserve">depends on the relative amount of energy needed to separate and combine atoms during the reaction. </w:t>
            </w:r>
          </w:p>
          <w:p w14:paraId="69FF5AE2" w14:textId="77777777" w:rsidR="00BE7214" w:rsidRDefault="00BE7214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FE9CCB9" w14:textId="77777777" w:rsidR="00BE7214" w:rsidRDefault="00BE7214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B66C112" w14:textId="77777777" w:rsidR="00BE7214" w:rsidRDefault="00BE7214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9BA2DB2" w14:textId="1AA4E975" w:rsidR="00BE7214" w:rsidRDefault="00BE7214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39CF18A" w14:textId="3FCBE4E2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C1890D0" w14:textId="257845D2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1B3CFE" w14:textId="39FF9C7D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E233470" w14:textId="479F7C09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C664CD2" w14:textId="0B9DEF2E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4ED77D9" w14:textId="651BAC40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1AC0D15" w14:textId="707EC5CD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A774E52" w14:textId="5E047B93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D05A3CC" w14:textId="0C69AA72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CBC8917" w14:textId="77777777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328EAC9" w14:textId="43C3F577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FACA4E8" w14:textId="77777777" w:rsidR="00203EB9" w:rsidRDefault="00203EB9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C2E515" w14:textId="77777777" w:rsidR="00BE7214" w:rsidRDefault="00BE7214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Students will know that chemical reactions have an activation energy and that t</w:t>
            </w:r>
            <w:r w:rsidR="00217D60">
              <w:rPr>
                <w:rFonts w:cstheme="minorHAnsi"/>
                <w:i/>
                <w:sz w:val="20"/>
                <w:szCs w:val="20"/>
              </w:rPr>
              <w:t>his is the minimum energy required for a chemical reaction to occur.</w:t>
            </w:r>
          </w:p>
          <w:p w14:paraId="64D0AF2E" w14:textId="34A80741" w:rsidR="00217D60" w:rsidRPr="00354858" w:rsidRDefault="00217D60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that some reactions have catalysts. Catalysts are substances that speed up the rate of a reaction without being used up in the process. (HAP) Students will know that catalysts do this by providing an alternative pathway of lower activation energy.</w:t>
            </w:r>
          </w:p>
        </w:tc>
        <w:tc>
          <w:tcPr>
            <w:tcW w:w="4110" w:type="dxa"/>
          </w:tcPr>
          <w:p w14:paraId="1542B6B8" w14:textId="77777777" w:rsidR="00235376" w:rsidRDefault="004E685F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Students will need to know that energy is transferred when bonds are made or when they are broken. </w:t>
            </w:r>
          </w:p>
          <w:p w14:paraId="2EBDD0E3" w14:textId="77777777" w:rsidR="00BE7214" w:rsidRDefault="00BE7214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0E5CEF8" w14:textId="77777777" w:rsidR="00BE7214" w:rsidRDefault="00BE7214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C042CF2" w14:textId="77777777" w:rsidR="00BE7214" w:rsidRDefault="00BE7214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01C94822" w14:textId="77777777" w:rsidR="00BE7214" w:rsidRDefault="00BE7214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CCBEB24" w14:textId="2D3F277B" w:rsidR="00BE7214" w:rsidRDefault="00BE7214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ADA734C" w14:textId="59860DBD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06C9F17E" w14:textId="0C421C7C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F4B6CE1" w14:textId="6B9CD78A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B05C73C" w14:textId="77777777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23D81F3" w14:textId="75B1E171" w:rsidR="00BE7214" w:rsidRDefault="00BE7214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4229B52" w14:textId="7EAD6896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D922D7D" w14:textId="4BE7FCEF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DDF4594" w14:textId="197CEFB2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9044A97" w14:textId="64AE7545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3D5BFEC" w14:textId="0A306AC6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E7CDD95" w14:textId="174D8B0D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4DC372F" w14:textId="5F3DC829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034AEAD" w14:textId="77777777" w:rsidR="00203EB9" w:rsidRDefault="00203EB9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34DD652F" w14:textId="1669E298" w:rsidR="00BE7214" w:rsidRPr="006A796E" w:rsidRDefault="00217D60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Students will know that chemical reactions require energy to break and make bonds.</w:t>
            </w:r>
          </w:p>
        </w:tc>
        <w:tc>
          <w:tcPr>
            <w:tcW w:w="2410" w:type="dxa"/>
          </w:tcPr>
          <w:p w14:paraId="0CCBB2AB" w14:textId="77777777" w:rsidR="00235376" w:rsidRDefault="00445FA3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Analyse: Compare different energy levels</w:t>
            </w:r>
          </w:p>
          <w:p w14:paraId="64A68928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22E6609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33E9396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AEE042A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0473D8D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3371BC9" w14:textId="27B93D9D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87D6A68" w14:textId="4E67DE5D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1CA73AD" w14:textId="4EC457D0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D69A798" w14:textId="601DFE42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9B01AE4" w14:textId="740492C3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E7F3F71" w14:textId="22B1D4F4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B4354B5" w14:textId="011562D9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C7DD010" w14:textId="71A3B640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093A2AF" w14:textId="2AD4E553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46E5B26" w14:textId="58AB8AE8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7FCD8C6" w14:textId="4A14EC63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BD5E3F" w14:textId="3ED546EB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70E6969" w14:textId="1EEE91ED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160EE17" w14:textId="3E9ABCA6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1441368" w14:textId="77777777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C4FF65E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C7F7E03" w14:textId="1FF6E4C8" w:rsidR="00217D60" w:rsidRPr="006A796E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be able to </w:t>
            </w:r>
            <w:r w:rsidR="00FC6242">
              <w:rPr>
                <w:rFonts w:cstheme="minorHAnsi"/>
                <w:i/>
                <w:sz w:val="20"/>
                <w:szCs w:val="20"/>
              </w:rPr>
              <w:t xml:space="preserve">conduct a practical activity to </w:t>
            </w:r>
            <w:r w:rsidR="00936D97">
              <w:rPr>
                <w:rFonts w:cstheme="minorHAnsi"/>
                <w:i/>
                <w:sz w:val="20"/>
                <w:szCs w:val="20"/>
              </w:rPr>
              <w:t>show the difference of</w:t>
            </w:r>
            <w:r w:rsidR="008C0B8C">
              <w:rPr>
                <w:rFonts w:cstheme="minorHAnsi"/>
                <w:i/>
                <w:sz w:val="20"/>
                <w:szCs w:val="20"/>
              </w:rPr>
              <w:t xml:space="preserve"> the rate of a reaction with and without a catalyst</w:t>
            </w:r>
            <w:r w:rsidR="00936D97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139BEC6" w14:textId="7251F086" w:rsidR="00821495" w:rsidRDefault="00DC43D6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3D6A1F">
              <w:rPr>
                <w:rFonts w:cstheme="minorHAnsi"/>
                <w:i/>
                <w:color w:val="7030A0"/>
                <w:sz w:val="20"/>
                <w:szCs w:val="20"/>
              </w:rPr>
              <w:lastRenderedPageBreak/>
              <w:t>Energy change</w:t>
            </w:r>
            <w:r w:rsidR="0049369F">
              <w:rPr>
                <w:rFonts w:cstheme="minorHAnsi"/>
                <w:i/>
                <w:color w:val="7030A0"/>
                <w:sz w:val="20"/>
                <w:szCs w:val="20"/>
              </w:rPr>
              <w:t>- the amount of energy given or absorbed during a reaction</w:t>
            </w:r>
          </w:p>
          <w:p w14:paraId="3FCC3AB5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D688545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D3A52C4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90F341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16F4DCD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1D2425B" w14:textId="77777777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65A0601" w14:textId="394F6BAE" w:rsidR="00217D60" w:rsidRDefault="00217D60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6E2B68C" w14:textId="3281E583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C4EA576" w14:textId="302E75A9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164AD6A" w14:textId="3BA95439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A10E792" w14:textId="2590B637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BAB1E38" w14:textId="2EB313B3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7078D33" w14:textId="67C0A8D4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519BBE8" w14:textId="274AACE4" w:rsidR="00203EB9" w:rsidRDefault="00203EB9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F837A68" w14:textId="12D7A445" w:rsidR="00217D60" w:rsidRPr="0049369F" w:rsidRDefault="00217D60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9369F">
              <w:rPr>
                <w:rFonts w:cstheme="minorHAnsi"/>
                <w:i/>
                <w:color w:val="7030A0"/>
                <w:sz w:val="20"/>
                <w:szCs w:val="20"/>
              </w:rPr>
              <w:lastRenderedPageBreak/>
              <w:t>Activation energy</w:t>
            </w:r>
            <w:r w:rsidR="0049369F">
              <w:rPr>
                <w:rFonts w:cstheme="minorHAnsi"/>
                <w:i/>
                <w:color w:val="7030A0"/>
                <w:sz w:val="20"/>
                <w:szCs w:val="20"/>
              </w:rPr>
              <w:t>- energy required to start a reaction</w:t>
            </w:r>
          </w:p>
          <w:p w14:paraId="6F25A16A" w14:textId="23EF745A" w:rsidR="00217D60" w:rsidRPr="0049369F" w:rsidRDefault="00217D60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9369F">
              <w:rPr>
                <w:rFonts w:cstheme="minorHAnsi"/>
                <w:i/>
                <w:color w:val="7030A0"/>
                <w:sz w:val="20"/>
                <w:szCs w:val="20"/>
              </w:rPr>
              <w:t>Catalysts</w:t>
            </w:r>
            <w:r w:rsidR="0049369F">
              <w:rPr>
                <w:rFonts w:cstheme="minorHAnsi"/>
                <w:i/>
                <w:color w:val="7030A0"/>
                <w:sz w:val="20"/>
                <w:szCs w:val="20"/>
              </w:rPr>
              <w:t>- speed up the rate of a reactio</w:t>
            </w:r>
            <w:r w:rsidR="00E81F34">
              <w:rPr>
                <w:rFonts w:cstheme="minorHAnsi"/>
                <w:i/>
                <w:color w:val="7030A0"/>
                <w:sz w:val="20"/>
                <w:szCs w:val="20"/>
              </w:rPr>
              <w:t xml:space="preserve">n by lower the activation energy </w:t>
            </w:r>
          </w:p>
          <w:p w14:paraId="32120CF0" w14:textId="701BB565" w:rsidR="00217D60" w:rsidRDefault="00E81F34" w:rsidP="005478F8">
            <w:pPr>
              <w:rPr>
                <w:rFonts w:cstheme="minorHAnsi"/>
                <w:i/>
                <w:sz w:val="20"/>
                <w:szCs w:val="20"/>
              </w:rPr>
            </w:pPr>
            <w:r w:rsidRPr="0049369F">
              <w:rPr>
                <w:rFonts w:cstheme="minorHAnsi"/>
                <w:i/>
                <w:color w:val="00B050"/>
                <w:sz w:val="20"/>
                <w:szCs w:val="20"/>
              </w:rPr>
              <w:t>A</w:t>
            </w:r>
            <w:r w:rsidR="00217D60" w:rsidRPr="0049369F">
              <w:rPr>
                <w:rFonts w:cstheme="minorHAnsi"/>
                <w:i/>
                <w:color w:val="00B050"/>
                <w:sz w:val="20"/>
                <w:szCs w:val="20"/>
              </w:rPr>
              <w:t>lternative</w:t>
            </w:r>
            <w:r>
              <w:rPr>
                <w:rFonts w:cstheme="minorHAnsi"/>
                <w:i/>
                <w:color w:val="00B050"/>
                <w:sz w:val="20"/>
                <w:szCs w:val="20"/>
              </w:rPr>
              <w:t>- available as another possibility or choice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024A2FC" w14:textId="4CA96947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R</w:t>
            </w:r>
            <w:r w:rsidRPr="006A796E">
              <w:rPr>
                <w:rFonts w:cstheme="minorHAnsi"/>
                <w:i/>
                <w:sz w:val="20"/>
                <w:szCs w:val="20"/>
              </w:rPr>
              <w:t>etrieval questions</w:t>
            </w:r>
          </w:p>
          <w:p w14:paraId="65CD1629" w14:textId="1A38A422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06D349C5" w14:textId="09FD6FF1" w:rsidR="007C0B61" w:rsidRPr="006A796E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1093D9C7" w14:textId="77777777" w:rsidR="00235376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  <w:r w:rsidR="00A60553">
              <w:rPr>
                <w:rFonts w:cstheme="minorHAnsi"/>
                <w:i/>
                <w:sz w:val="20"/>
                <w:szCs w:val="20"/>
              </w:rPr>
              <w:t>1</w:t>
            </w:r>
          </w:p>
          <w:p w14:paraId="24FCC098" w14:textId="77777777" w:rsidR="00203EB9" w:rsidRDefault="00203EB9" w:rsidP="00203EB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Cold call questions:</w:t>
            </w:r>
          </w:p>
          <w:p w14:paraId="5C4601FF" w14:textId="532E49B7" w:rsidR="00217D60" w:rsidRDefault="00203EB9" w:rsidP="00203EB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How might the overall energy change value help to distinguish between an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exo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and endothermic reaction?</w:t>
            </w:r>
          </w:p>
          <w:p w14:paraId="31CECC4B" w14:textId="438AD2F5" w:rsidR="00203EB9" w:rsidRPr="00203EB9" w:rsidRDefault="00203EB9" w:rsidP="00203EB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“Positive energy changes represent an endothermic reaction because energy is entering the system”</w:t>
            </w:r>
          </w:p>
          <w:p w14:paraId="7DD33CD1" w14:textId="1C128623" w:rsidR="00203EB9" w:rsidRDefault="00203EB9" w:rsidP="007C0B6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“Negative energy changes represent an exothermic reaction because energy is being lost from the system”</w:t>
            </w:r>
          </w:p>
          <w:p w14:paraId="0F52B730" w14:textId="734A6D06" w:rsidR="00203EB9" w:rsidRDefault="00203EB9" w:rsidP="007C0B6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E1656D" w14:textId="77777777" w:rsidR="00203EB9" w:rsidRDefault="00203EB9" w:rsidP="007C0B6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4C76C6E" w14:textId="77777777" w:rsidR="00217D60" w:rsidRPr="006A796E" w:rsidRDefault="00217D60" w:rsidP="00217D6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</w:t>
            </w:r>
            <w:r w:rsidRPr="006A796E">
              <w:rPr>
                <w:rFonts w:cstheme="minorHAnsi"/>
                <w:i/>
                <w:sz w:val="20"/>
                <w:szCs w:val="20"/>
              </w:rPr>
              <w:t>etrieval questions</w:t>
            </w:r>
          </w:p>
          <w:p w14:paraId="719774CD" w14:textId="77777777" w:rsidR="00217D60" w:rsidRPr="006A796E" w:rsidRDefault="00217D60" w:rsidP="00217D60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A68C931" w14:textId="77777777" w:rsidR="00217D60" w:rsidRPr="006A796E" w:rsidRDefault="00217D60" w:rsidP="00217D60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00FB4C39" w14:textId="77777777" w:rsidR="00217D60" w:rsidRPr="006A796E" w:rsidRDefault="00217D60" w:rsidP="00217D60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3A7DE01" w14:textId="0DB0C01D" w:rsidR="00217D60" w:rsidRDefault="00217D60" w:rsidP="00217D60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76C4129C" w14:textId="77777777" w:rsidR="00400C03" w:rsidRDefault="00400C03" w:rsidP="00400C0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Cold call questions:</w:t>
            </w:r>
          </w:p>
          <w:p w14:paraId="50C6D261" w14:textId="7B289679" w:rsidR="00203EB9" w:rsidRDefault="00400C03" w:rsidP="00400C03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How might catalysts influence the temperature change in an exothermic reaction?</w:t>
            </w:r>
          </w:p>
          <w:p w14:paraId="5F21A9F9" w14:textId="730ED895" w:rsidR="00400C03" w:rsidRPr="00400C03" w:rsidRDefault="00400C03" w:rsidP="00400C03">
            <w:pPr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“The catalyst makes the reaction happen quicker therefor the temperature would increase faster”</w:t>
            </w:r>
          </w:p>
          <w:p w14:paraId="7680C5CF" w14:textId="77777777" w:rsidR="00400C03" w:rsidRPr="00400C03" w:rsidRDefault="00400C03" w:rsidP="00400C03">
            <w:pPr>
              <w:ind w:left="360"/>
              <w:rPr>
                <w:rFonts w:cstheme="minorHAnsi"/>
                <w:i/>
                <w:sz w:val="20"/>
                <w:szCs w:val="20"/>
              </w:rPr>
            </w:pPr>
          </w:p>
          <w:p w14:paraId="7987107A" w14:textId="13165EF8" w:rsidR="00217D60" w:rsidRPr="006A796E" w:rsidRDefault="00217D60" w:rsidP="007C0B6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67" w:type="dxa"/>
          </w:tcPr>
          <w:p w14:paraId="3064C6F5" w14:textId="77777777" w:rsidR="007C0B61" w:rsidRDefault="007C0B61" w:rsidP="007C0B6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Knowledge organiser (provided on Teams and in class)</w:t>
            </w:r>
          </w:p>
          <w:p w14:paraId="3F73E703" w14:textId="77777777" w:rsidR="00235376" w:rsidRDefault="00235376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33670BE" w14:textId="77777777" w:rsidR="00CA3EE8" w:rsidRDefault="00E81F34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3" w:history="1">
              <w:r w:rsidR="00CA3EE8" w:rsidRPr="00373B1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https://www.youtube.com/watch?v=qvbYxahlfNc</w:t>
              </w:r>
            </w:hyperlink>
            <w:r w:rsidR="00CA3EE8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35991E1E" w14:textId="77777777" w:rsidR="00936D97" w:rsidRDefault="00936D9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36F26A9" w14:textId="77777777" w:rsidR="00936D97" w:rsidRDefault="00936D9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56980E3" w14:textId="77777777" w:rsidR="00936D97" w:rsidRDefault="00936D9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E71B7C0" w14:textId="5D8A25C6" w:rsidR="00936D97" w:rsidRDefault="00E81F34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4" w:history="1">
              <w:r w:rsidR="00936D97" w:rsidRPr="00A21B67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https://edu.rsc.org/experiments/catalysis-of-a-sodium-thiosulfate-and-ironiii-nitrate-</w:t>
              </w:r>
              <w:r w:rsidR="00936D97" w:rsidRPr="00A21B67">
                <w:rPr>
                  <w:rStyle w:val="Hyperlink"/>
                  <w:rFonts w:cstheme="minorHAnsi"/>
                  <w:i/>
                  <w:sz w:val="20"/>
                  <w:szCs w:val="20"/>
                </w:rPr>
                <w:lastRenderedPageBreak/>
                <w:t>reaction/442.article</w:t>
              </w:r>
            </w:hyperlink>
          </w:p>
          <w:p w14:paraId="4D90087D" w14:textId="79E056E0" w:rsidR="00936D97" w:rsidRPr="006A796E" w:rsidRDefault="00936D9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5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0E136F2"/>
    <w:multiLevelType w:val="hybridMultilevel"/>
    <w:tmpl w:val="131C74A6"/>
    <w:lvl w:ilvl="0" w:tplc="02C805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2C712FB"/>
    <w:multiLevelType w:val="hybridMultilevel"/>
    <w:tmpl w:val="5BB0C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1AF1"/>
    <w:multiLevelType w:val="hybridMultilevel"/>
    <w:tmpl w:val="A15837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85C82"/>
    <w:multiLevelType w:val="hybridMultilevel"/>
    <w:tmpl w:val="CF36E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57EB4"/>
    <w:multiLevelType w:val="hybridMultilevel"/>
    <w:tmpl w:val="2B409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03DEE"/>
    <w:multiLevelType w:val="hybridMultilevel"/>
    <w:tmpl w:val="5BAC5206"/>
    <w:lvl w:ilvl="0" w:tplc="8BC479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48B2"/>
    <w:multiLevelType w:val="hybridMultilevel"/>
    <w:tmpl w:val="65E0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733E7"/>
    <w:multiLevelType w:val="hybridMultilevel"/>
    <w:tmpl w:val="9EDCD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25"/>
  </w:num>
  <w:num w:numId="6">
    <w:abstractNumId w:val="14"/>
  </w:num>
  <w:num w:numId="7">
    <w:abstractNumId w:val="17"/>
  </w:num>
  <w:num w:numId="8">
    <w:abstractNumId w:val="8"/>
  </w:num>
  <w:num w:numId="9">
    <w:abstractNumId w:val="21"/>
  </w:num>
  <w:num w:numId="10">
    <w:abstractNumId w:val="1"/>
  </w:num>
  <w:num w:numId="11">
    <w:abstractNumId w:val="19"/>
  </w:num>
  <w:num w:numId="12">
    <w:abstractNumId w:val="27"/>
  </w:num>
  <w:num w:numId="13">
    <w:abstractNumId w:val="26"/>
  </w:num>
  <w:num w:numId="14">
    <w:abstractNumId w:val="23"/>
  </w:num>
  <w:num w:numId="15">
    <w:abstractNumId w:val="24"/>
  </w:num>
  <w:num w:numId="16">
    <w:abstractNumId w:val="11"/>
  </w:num>
  <w:num w:numId="17">
    <w:abstractNumId w:val="2"/>
  </w:num>
  <w:num w:numId="18">
    <w:abstractNumId w:val="9"/>
  </w:num>
  <w:num w:numId="19">
    <w:abstractNumId w:val="4"/>
  </w:num>
  <w:num w:numId="20">
    <w:abstractNumId w:val="22"/>
  </w:num>
  <w:num w:numId="21">
    <w:abstractNumId w:val="3"/>
  </w:num>
  <w:num w:numId="22">
    <w:abstractNumId w:val="7"/>
  </w:num>
  <w:num w:numId="23">
    <w:abstractNumId w:val="13"/>
  </w:num>
  <w:num w:numId="24">
    <w:abstractNumId w:val="15"/>
  </w:num>
  <w:num w:numId="25">
    <w:abstractNumId w:val="6"/>
  </w:num>
  <w:num w:numId="26">
    <w:abstractNumId w:val="18"/>
  </w:num>
  <w:num w:numId="27">
    <w:abstractNumId w:val="20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1790E"/>
    <w:rsid w:val="00020266"/>
    <w:rsid w:val="00022FF3"/>
    <w:rsid w:val="00027C05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35CF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5E2D"/>
    <w:rsid w:val="000B608A"/>
    <w:rsid w:val="000C01E1"/>
    <w:rsid w:val="000C39DC"/>
    <w:rsid w:val="000C4FFF"/>
    <w:rsid w:val="000C6624"/>
    <w:rsid w:val="000E0EC3"/>
    <w:rsid w:val="000E3443"/>
    <w:rsid w:val="000F1281"/>
    <w:rsid w:val="000F36D8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36585"/>
    <w:rsid w:val="0013788D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6C9"/>
    <w:rsid w:val="001968BA"/>
    <w:rsid w:val="001A1330"/>
    <w:rsid w:val="001B0F0E"/>
    <w:rsid w:val="001B0F92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29A5"/>
    <w:rsid w:val="002037FB"/>
    <w:rsid w:val="00203EB9"/>
    <w:rsid w:val="002135D5"/>
    <w:rsid w:val="00214AEE"/>
    <w:rsid w:val="00217227"/>
    <w:rsid w:val="00217D60"/>
    <w:rsid w:val="00220166"/>
    <w:rsid w:val="00220380"/>
    <w:rsid w:val="00221AD6"/>
    <w:rsid w:val="00231BC4"/>
    <w:rsid w:val="00231BD2"/>
    <w:rsid w:val="00235376"/>
    <w:rsid w:val="0023687C"/>
    <w:rsid w:val="00236CBA"/>
    <w:rsid w:val="00237695"/>
    <w:rsid w:val="002412F9"/>
    <w:rsid w:val="00241DA6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1392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879B9"/>
    <w:rsid w:val="00293C62"/>
    <w:rsid w:val="00294C04"/>
    <w:rsid w:val="00295195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1E8F"/>
    <w:rsid w:val="003043CA"/>
    <w:rsid w:val="0031431F"/>
    <w:rsid w:val="00314A34"/>
    <w:rsid w:val="00315BB1"/>
    <w:rsid w:val="0032486A"/>
    <w:rsid w:val="00326B21"/>
    <w:rsid w:val="00326E66"/>
    <w:rsid w:val="00333352"/>
    <w:rsid w:val="0033644F"/>
    <w:rsid w:val="00340025"/>
    <w:rsid w:val="00341A69"/>
    <w:rsid w:val="00342AB0"/>
    <w:rsid w:val="00347811"/>
    <w:rsid w:val="003532AE"/>
    <w:rsid w:val="00354858"/>
    <w:rsid w:val="00354B8D"/>
    <w:rsid w:val="00355504"/>
    <w:rsid w:val="00356262"/>
    <w:rsid w:val="00360287"/>
    <w:rsid w:val="00360EAC"/>
    <w:rsid w:val="00361E84"/>
    <w:rsid w:val="00362F44"/>
    <w:rsid w:val="00373097"/>
    <w:rsid w:val="00381820"/>
    <w:rsid w:val="003877A8"/>
    <w:rsid w:val="00390292"/>
    <w:rsid w:val="00396270"/>
    <w:rsid w:val="00397B74"/>
    <w:rsid w:val="003A1440"/>
    <w:rsid w:val="003A466A"/>
    <w:rsid w:val="003B2059"/>
    <w:rsid w:val="003B336A"/>
    <w:rsid w:val="003B5B57"/>
    <w:rsid w:val="003C6CE3"/>
    <w:rsid w:val="003D187E"/>
    <w:rsid w:val="003D26A0"/>
    <w:rsid w:val="003D6A1F"/>
    <w:rsid w:val="003D7605"/>
    <w:rsid w:val="003E22E8"/>
    <w:rsid w:val="003E6295"/>
    <w:rsid w:val="00400C03"/>
    <w:rsid w:val="00401BFA"/>
    <w:rsid w:val="0040509F"/>
    <w:rsid w:val="00406F3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5FA3"/>
    <w:rsid w:val="00446A11"/>
    <w:rsid w:val="00450692"/>
    <w:rsid w:val="00457913"/>
    <w:rsid w:val="00457ED9"/>
    <w:rsid w:val="00461B03"/>
    <w:rsid w:val="004721A2"/>
    <w:rsid w:val="0047384D"/>
    <w:rsid w:val="00475A33"/>
    <w:rsid w:val="00485747"/>
    <w:rsid w:val="00486F1B"/>
    <w:rsid w:val="0048776B"/>
    <w:rsid w:val="0049369F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685F"/>
    <w:rsid w:val="004F132C"/>
    <w:rsid w:val="004F1593"/>
    <w:rsid w:val="00504C54"/>
    <w:rsid w:val="0051268E"/>
    <w:rsid w:val="00513178"/>
    <w:rsid w:val="005225E6"/>
    <w:rsid w:val="00525305"/>
    <w:rsid w:val="005325E9"/>
    <w:rsid w:val="00535227"/>
    <w:rsid w:val="005478F8"/>
    <w:rsid w:val="00547B26"/>
    <w:rsid w:val="005508D4"/>
    <w:rsid w:val="00552D6B"/>
    <w:rsid w:val="00552E2E"/>
    <w:rsid w:val="005531CA"/>
    <w:rsid w:val="005539C3"/>
    <w:rsid w:val="00553CB0"/>
    <w:rsid w:val="00557704"/>
    <w:rsid w:val="00560D42"/>
    <w:rsid w:val="00563D63"/>
    <w:rsid w:val="00564E87"/>
    <w:rsid w:val="00565002"/>
    <w:rsid w:val="00567956"/>
    <w:rsid w:val="005725A8"/>
    <w:rsid w:val="00576834"/>
    <w:rsid w:val="005804E1"/>
    <w:rsid w:val="0058146B"/>
    <w:rsid w:val="00584173"/>
    <w:rsid w:val="00585475"/>
    <w:rsid w:val="0058606B"/>
    <w:rsid w:val="00591D74"/>
    <w:rsid w:val="00593C40"/>
    <w:rsid w:val="00594772"/>
    <w:rsid w:val="00597811"/>
    <w:rsid w:val="005A235A"/>
    <w:rsid w:val="005B0709"/>
    <w:rsid w:val="005B6418"/>
    <w:rsid w:val="005B6F93"/>
    <w:rsid w:val="005B7410"/>
    <w:rsid w:val="005B7B20"/>
    <w:rsid w:val="005C00AF"/>
    <w:rsid w:val="005C272F"/>
    <w:rsid w:val="005D022F"/>
    <w:rsid w:val="005D55FB"/>
    <w:rsid w:val="005E03A1"/>
    <w:rsid w:val="005E149D"/>
    <w:rsid w:val="005E5CBC"/>
    <w:rsid w:val="005F2B0F"/>
    <w:rsid w:val="005F47E8"/>
    <w:rsid w:val="005F6585"/>
    <w:rsid w:val="005F7382"/>
    <w:rsid w:val="00602983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78B"/>
    <w:rsid w:val="00627D93"/>
    <w:rsid w:val="00635A32"/>
    <w:rsid w:val="0064581A"/>
    <w:rsid w:val="00650992"/>
    <w:rsid w:val="00653B4C"/>
    <w:rsid w:val="006603DE"/>
    <w:rsid w:val="00662ADD"/>
    <w:rsid w:val="00665C43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4A4A"/>
    <w:rsid w:val="006A53B5"/>
    <w:rsid w:val="006A69EA"/>
    <w:rsid w:val="006A796E"/>
    <w:rsid w:val="006B1A44"/>
    <w:rsid w:val="006B3C39"/>
    <w:rsid w:val="006B3CF4"/>
    <w:rsid w:val="006B40DB"/>
    <w:rsid w:val="006B4C48"/>
    <w:rsid w:val="006C012D"/>
    <w:rsid w:val="006C0A0E"/>
    <w:rsid w:val="006C16BD"/>
    <w:rsid w:val="006D055F"/>
    <w:rsid w:val="006D64FF"/>
    <w:rsid w:val="006D6870"/>
    <w:rsid w:val="006E0400"/>
    <w:rsid w:val="006E1310"/>
    <w:rsid w:val="006E6048"/>
    <w:rsid w:val="006E7180"/>
    <w:rsid w:val="006F0CD9"/>
    <w:rsid w:val="006F2A04"/>
    <w:rsid w:val="006F30AA"/>
    <w:rsid w:val="006F3A2C"/>
    <w:rsid w:val="006F4F79"/>
    <w:rsid w:val="006F7257"/>
    <w:rsid w:val="00706130"/>
    <w:rsid w:val="00711BD6"/>
    <w:rsid w:val="00713638"/>
    <w:rsid w:val="00714C8D"/>
    <w:rsid w:val="007163BB"/>
    <w:rsid w:val="0072205A"/>
    <w:rsid w:val="00722C14"/>
    <w:rsid w:val="00724665"/>
    <w:rsid w:val="007349E8"/>
    <w:rsid w:val="00737B22"/>
    <w:rsid w:val="0075781A"/>
    <w:rsid w:val="00761354"/>
    <w:rsid w:val="00762D1D"/>
    <w:rsid w:val="00766BDC"/>
    <w:rsid w:val="007746CD"/>
    <w:rsid w:val="00781983"/>
    <w:rsid w:val="00781A3E"/>
    <w:rsid w:val="0078627B"/>
    <w:rsid w:val="00786F3B"/>
    <w:rsid w:val="00791053"/>
    <w:rsid w:val="00791B44"/>
    <w:rsid w:val="0079626E"/>
    <w:rsid w:val="007B1653"/>
    <w:rsid w:val="007B387B"/>
    <w:rsid w:val="007B3E88"/>
    <w:rsid w:val="007C0B61"/>
    <w:rsid w:val="007C2736"/>
    <w:rsid w:val="007C2AAE"/>
    <w:rsid w:val="007C3796"/>
    <w:rsid w:val="007D41A3"/>
    <w:rsid w:val="007D66F5"/>
    <w:rsid w:val="007E091B"/>
    <w:rsid w:val="007E4693"/>
    <w:rsid w:val="007F0E71"/>
    <w:rsid w:val="007F2528"/>
    <w:rsid w:val="00800596"/>
    <w:rsid w:val="008009A3"/>
    <w:rsid w:val="008036DE"/>
    <w:rsid w:val="00804563"/>
    <w:rsid w:val="00811CAA"/>
    <w:rsid w:val="00815CBB"/>
    <w:rsid w:val="0081758F"/>
    <w:rsid w:val="008179A6"/>
    <w:rsid w:val="00821495"/>
    <w:rsid w:val="00821FD2"/>
    <w:rsid w:val="00824885"/>
    <w:rsid w:val="00824F16"/>
    <w:rsid w:val="00834525"/>
    <w:rsid w:val="00842454"/>
    <w:rsid w:val="008435B0"/>
    <w:rsid w:val="008502CE"/>
    <w:rsid w:val="0085119B"/>
    <w:rsid w:val="00851BC2"/>
    <w:rsid w:val="00853F13"/>
    <w:rsid w:val="0085711F"/>
    <w:rsid w:val="00857156"/>
    <w:rsid w:val="0086438B"/>
    <w:rsid w:val="00864FC2"/>
    <w:rsid w:val="008740CC"/>
    <w:rsid w:val="00882972"/>
    <w:rsid w:val="008838E0"/>
    <w:rsid w:val="008873FE"/>
    <w:rsid w:val="00896119"/>
    <w:rsid w:val="008A058B"/>
    <w:rsid w:val="008A2160"/>
    <w:rsid w:val="008B2A93"/>
    <w:rsid w:val="008B32A1"/>
    <w:rsid w:val="008B4375"/>
    <w:rsid w:val="008B4644"/>
    <w:rsid w:val="008B7769"/>
    <w:rsid w:val="008C0B8C"/>
    <w:rsid w:val="008C24EB"/>
    <w:rsid w:val="008D5073"/>
    <w:rsid w:val="008E3824"/>
    <w:rsid w:val="008E3AD5"/>
    <w:rsid w:val="008E45AC"/>
    <w:rsid w:val="008F4D29"/>
    <w:rsid w:val="008F7FFD"/>
    <w:rsid w:val="00904547"/>
    <w:rsid w:val="00905FDE"/>
    <w:rsid w:val="0090733D"/>
    <w:rsid w:val="009077A2"/>
    <w:rsid w:val="00916D0C"/>
    <w:rsid w:val="00920A7D"/>
    <w:rsid w:val="009232A2"/>
    <w:rsid w:val="00930E94"/>
    <w:rsid w:val="009360D4"/>
    <w:rsid w:val="00936D97"/>
    <w:rsid w:val="0094049E"/>
    <w:rsid w:val="00940669"/>
    <w:rsid w:val="00940A76"/>
    <w:rsid w:val="00944D7C"/>
    <w:rsid w:val="00945C43"/>
    <w:rsid w:val="00945F31"/>
    <w:rsid w:val="009521C7"/>
    <w:rsid w:val="0095230E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7C10"/>
    <w:rsid w:val="009C1A17"/>
    <w:rsid w:val="009C31C2"/>
    <w:rsid w:val="009C4529"/>
    <w:rsid w:val="009C67AE"/>
    <w:rsid w:val="009D062A"/>
    <w:rsid w:val="009D224F"/>
    <w:rsid w:val="009D2D9F"/>
    <w:rsid w:val="009E07F5"/>
    <w:rsid w:val="009E5FDB"/>
    <w:rsid w:val="009F0176"/>
    <w:rsid w:val="009F41E0"/>
    <w:rsid w:val="009F7296"/>
    <w:rsid w:val="00A031DB"/>
    <w:rsid w:val="00A1147F"/>
    <w:rsid w:val="00A120C3"/>
    <w:rsid w:val="00A12A76"/>
    <w:rsid w:val="00A143BA"/>
    <w:rsid w:val="00A20137"/>
    <w:rsid w:val="00A20C0D"/>
    <w:rsid w:val="00A20F19"/>
    <w:rsid w:val="00A21947"/>
    <w:rsid w:val="00A2220D"/>
    <w:rsid w:val="00A26BB3"/>
    <w:rsid w:val="00A273A4"/>
    <w:rsid w:val="00A3247C"/>
    <w:rsid w:val="00A34DEA"/>
    <w:rsid w:val="00A3605D"/>
    <w:rsid w:val="00A45161"/>
    <w:rsid w:val="00A51CAA"/>
    <w:rsid w:val="00A52AB7"/>
    <w:rsid w:val="00A52D8D"/>
    <w:rsid w:val="00A5689D"/>
    <w:rsid w:val="00A57378"/>
    <w:rsid w:val="00A60553"/>
    <w:rsid w:val="00A6239C"/>
    <w:rsid w:val="00A64F5D"/>
    <w:rsid w:val="00A66EAE"/>
    <w:rsid w:val="00A804CB"/>
    <w:rsid w:val="00A8102E"/>
    <w:rsid w:val="00A83F32"/>
    <w:rsid w:val="00A86F7B"/>
    <w:rsid w:val="00A9355D"/>
    <w:rsid w:val="00AA13A0"/>
    <w:rsid w:val="00AA1661"/>
    <w:rsid w:val="00AA2C73"/>
    <w:rsid w:val="00AA38A3"/>
    <w:rsid w:val="00AA414B"/>
    <w:rsid w:val="00AB3F3B"/>
    <w:rsid w:val="00AB72D7"/>
    <w:rsid w:val="00AC2349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0B5C"/>
    <w:rsid w:val="00AF2363"/>
    <w:rsid w:val="00AF7A75"/>
    <w:rsid w:val="00AF7E67"/>
    <w:rsid w:val="00B0085F"/>
    <w:rsid w:val="00B02C4B"/>
    <w:rsid w:val="00B053F9"/>
    <w:rsid w:val="00B0614A"/>
    <w:rsid w:val="00B067CE"/>
    <w:rsid w:val="00B06FBB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04EF"/>
    <w:rsid w:val="00B72D76"/>
    <w:rsid w:val="00B76B50"/>
    <w:rsid w:val="00B82CF3"/>
    <w:rsid w:val="00B83B26"/>
    <w:rsid w:val="00B84131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E7214"/>
    <w:rsid w:val="00BF2AA0"/>
    <w:rsid w:val="00BF653D"/>
    <w:rsid w:val="00BF67BC"/>
    <w:rsid w:val="00C03239"/>
    <w:rsid w:val="00C03720"/>
    <w:rsid w:val="00C03C6D"/>
    <w:rsid w:val="00C046B5"/>
    <w:rsid w:val="00C115C5"/>
    <w:rsid w:val="00C1478A"/>
    <w:rsid w:val="00C16EC4"/>
    <w:rsid w:val="00C21A92"/>
    <w:rsid w:val="00C2279F"/>
    <w:rsid w:val="00C22A20"/>
    <w:rsid w:val="00C31B79"/>
    <w:rsid w:val="00C31D75"/>
    <w:rsid w:val="00C326C8"/>
    <w:rsid w:val="00C33BF9"/>
    <w:rsid w:val="00C34C08"/>
    <w:rsid w:val="00C4034A"/>
    <w:rsid w:val="00C406DA"/>
    <w:rsid w:val="00C40DB4"/>
    <w:rsid w:val="00C41A25"/>
    <w:rsid w:val="00C44249"/>
    <w:rsid w:val="00C477BF"/>
    <w:rsid w:val="00C47C30"/>
    <w:rsid w:val="00C527C2"/>
    <w:rsid w:val="00C57CA2"/>
    <w:rsid w:val="00C634A0"/>
    <w:rsid w:val="00C651BA"/>
    <w:rsid w:val="00C74A9A"/>
    <w:rsid w:val="00C81593"/>
    <w:rsid w:val="00C92233"/>
    <w:rsid w:val="00C93C50"/>
    <w:rsid w:val="00C9714B"/>
    <w:rsid w:val="00CA3EE8"/>
    <w:rsid w:val="00CA43DB"/>
    <w:rsid w:val="00CB08BB"/>
    <w:rsid w:val="00CB5D72"/>
    <w:rsid w:val="00CC37A1"/>
    <w:rsid w:val="00CD08E4"/>
    <w:rsid w:val="00CD1A24"/>
    <w:rsid w:val="00CD3CC0"/>
    <w:rsid w:val="00CE3A9A"/>
    <w:rsid w:val="00CE7F1D"/>
    <w:rsid w:val="00CF00F4"/>
    <w:rsid w:val="00CF3C27"/>
    <w:rsid w:val="00CF64F1"/>
    <w:rsid w:val="00D10F19"/>
    <w:rsid w:val="00D12E03"/>
    <w:rsid w:val="00D14F45"/>
    <w:rsid w:val="00D1543D"/>
    <w:rsid w:val="00D15D2E"/>
    <w:rsid w:val="00D24BE4"/>
    <w:rsid w:val="00D26669"/>
    <w:rsid w:val="00D354A2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05A9"/>
    <w:rsid w:val="00DA3971"/>
    <w:rsid w:val="00DA54C3"/>
    <w:rsid w:val="00DB093A"/>
    <w:rsid w:val="00DB185C"/>
    <w:rsid w:val="00DB1FB5"/>
    <w:rsid w:val="00DB5418"/>
    <w:rsid w:val="00DC43D6"/>
    <w:rsid w:val="00DC4B80"/>
    <w:rsid w:val="00DC687C"/>
    <w:rsid w:val="00DC695F"/>
    <w:rsid w:val="00DD2F63"/>
    <w:rsid w:val="00DD37BB"/>
    <w:rsid w:val="00DD6B7D"/>
    <w:rsid w:val="00DE2578"/>
    <w:rsid w:val="00DE42BB"/>
    <w:rsid w:val="00DE54A5"/>
    <w:rsid w:val="00DE56BB"/>
    <w:rsid w:val="00DF0675"/>
    <w:rsid w:val="00DF11B5"/>
    <w:rsid w:val="00DF354F"/>
    <w:rsid w:val="00DF4309"/>
    <w:rsid w:val="00DF7F2D"/>
    <w:rsid w:val="00E00C0A"/>
    <w:rsid w:val="00E1121F"/>
    <w:rsid w:val="00E219C8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00FD"/>
    <w:rsid w:val="00E51856"/>
    <w:rsid w:val="00E624E2"/>
    <w:rsid w:val="00E63E55"/>
    <w:rsid w:val="00E708A0"/>
    <w:rsid w:val="00E7416D"/>
    <w:rsid w:val="00E81F34"/>
    <w:rsid w:val="00E828C6"/>
    <w:rsid w:val="00E84906"/>
    <w:rsid w:val="00E86070"/>
    <w:rsid w:val="00E978C9"/>
    <w:rsid w:val="00EA1977"/>
    <w:rsid w:val="00EA4991"/>
    <w:rsid w:val="00EB0370"/>
    <w:rsid w:val="00EB3F99"/>
    <w:rsid w:val="00EC29B7"/>
    <w:rsid w:val="00ED09EF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4A2B"/>
    <w:rsid w:val="00F74CCA"/>
    <w:rsid w:val="00F76357"/>
    <w:rsid w:val="00F830BF"/>
    <w:rsid w:val="00F87F57"/>
    <w:rsid w:val="00F90B6D"/>
    <w:rsid w:val="00F91FDB"/>
    <w:rsid w:val="00F964BD"/>
    <w:rsid w:val="00FA054F"/>
    <w:rsid w:val="00FA2B7E"/>
    <w:rsid w:val="00FA65B4"/>
    <w:rsid w:val="00FA6BD6"/>
    <w:rsid w:val="00FB0356"/>
    <w:rsid w:val="00FB5870"/>
    <w:rsid w:val="00FB6036"/>
    <w:rsid w:val="00FB62EA"/>
    <w:rsid w:val="00FC0CA4"/>
    <w:rsid w:val="00FC4183"/>
    <w:rsid w:val="00FC6242"/>
    <w:rsid w:val="00FD1EF0"/>
    <w:rsid w:val="00FD59AE"/>
    <w:rsid w:val="00FD75E0"/>
    <w:rsid w:val="00FE0E2E"/>
    <w:rsid w:val="00FE0F67"/>
    <w:rsid w:val="00FE2AF1"/>
    <w:rsid w:val="00FE4F3D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UnresolvedMention">
    <w:name w:val="Unresolved Mention"/>
    <w:basedOn w:val="DefaultParagraphFont"/>
    <w:uiPriority w:val="99"/>
    <w:semiHidden/>
    <w:unhideWhenUsed/>
    <w:rsid w:val="00CF3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5B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3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vbYxahlf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l8x1lDbb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ypsgk7/articles/zb7wwn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eJXL0Irbtq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du.rsc.org/experiments/catalysis-of-a-sodium-thiosulfate-and-ironiii-nitrate-reaction/442.artic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FEFF-A3AB-484F-B1B2-B86737C9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S Jones</cp:lastModifiedBy>
  <cp:revision>29</cp:revision>
  <cp:lastPrinted>2019-11-21T12:39:00Z</cp:lastPrinted>
  <dcterms:created xsi:type="dcterms:W3CDTF">2022-06-28T10:34:00Z</dcterms:created>
  <dcterms:modified xsi:type="dcterms:W3CDTF">2023-07-19T07:51:00Z</dcterms:modified>
</cp:coreProperties>
</file>