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10847C5D" w:rsidR="00B1463C" w:rsidRPr="00B1463C" w:rsidRDefault="00CC3E64">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 xml:space="preserve">BTEC – Unit 2 Learning Aim </w:t>
      </w:r>
      <w:r w:rsidR="00BE0D77">
        <w:rPr>
          <w:rFonts w:asciiTheme="majorHAnsi" w:hAnsiTheme="majorHAnsi" w:cstheme="majorHAnsi"/>
          <w:color w:val="7F7F7F" w:themeColor="text1" w:themeTint="80"/>
          <w:sz w:val="40"/>
          <w:szCs w:val="52"/>
        </w:rPr>
        <w:t>C</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110" w:type="dxa"/>
        <w:tblInd w:w="-431" w:type="dxa"/>
        <w:tblLayout w:type="fixed"/>
        <w:tblLook w:val="04A0" w:firstRow="1" w:lastRow="0" w:firstColumn="1" w:lastColumn="0" w:noHBand="0" w:noVBand="1"/>
      </w:tblPr>
      <w:tblGrid>
        <w:gridCol w:w="1419"/>
        <w:gridCol w:w="3402"/>
        <w:gridCol w:w="4110"/>
        <w:gridCol w:w="2410"/>
        <w:gridCol w:w="1559"/>
        <w:gridCol w:w="1605"/>
        <w:gridCol w:w="1605"/>
      </w:tblGrid>
      <w:tr w:rsidR="007B1653" w:rsidRPr="00ED2C1C" w14:paraId="4DA0BDC8" w14:textId="04694B23" w:rsidTr="009C43D1">
        <w:trPr>
          <w:trHeight w:val="215"/>
          <w:tblHeader/>
        </w:trPr>
        <w:tc>
          <w:tcPr>
            <w:tcW w:w="1419" w:type="dxa"/>
            <w:shd w:val="clear" w:color="auto" w:fill="660066"/>
          </w:tcPr>
          <w:p w14:paraId="0F75D6BC" w14:textId="486870DF"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3402" w:type="dxa"/>
            <w:shd w:val="clear" w:color="auto" w:fill="660066"/>
          </w:tcPr>
          <w:p w14:paraId="3B100B4A" w14:textId="63F05116" w:rsidR="007B1653" w:rsidRPr="00193A4F" w:rsidRDefault="007B1653"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56168CCF" w14:textId="7A17DB6A" w:rsidR="007B1653" w:rsidRPr="00193A4F" w:rsidRDefault="007B1653"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4110" w:type="dxa"/>
            <w:shd w:val="clear" w:color="auto" w:fill="660066"/>
          </w:tcPr>
          <w:p w14:paraId="5335878F" w14:textId="77777777" w:rsidR="007B1653" w:rsidRDefault="007B1653"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2BD9E671" w14:textId="0B83EC2D" w:rsidR="007B1653" w:rsidRPr="00193A4F" w:rsidRDefault="007B1653"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i/>
                <w:color w:val="FFFFFF" w:themeColor="background1"/>
                <w:sz w:val="16"/>
                <w:szCs w:val="16"/>
              </w:rPr>
              <w:t>In order to know this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students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need to already know that…</w:t>
            </w:r>
          </w:p>
        </w:tc>
        <w:tc>
          <w:tcPr>
            <w:tcW w:w="2410" w:type="dxa"/>
            <w:shd w:val="clear" w:color="auto" w:fill="660066"/>
          </w:tcPr>
          <w:p w14:paraId="7FDD857E" w14:textId="66CFF58C"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Working Scientifically</w:t>
            </w:r>
          </w:p>
        </w:tc>
        <w:tc>
          <w:tcPr>
            <w:tcW w:w="1559" w:type="dxa"/>
            <w:shd w:val="clear" w:color="auto" w:fill="660066"/>
          </w:tcPr>
          <w:p w14:paraId="3A24C095" w14:textId="1A3ADD76" w:rsidR="007B1653" w:rsidRPr="00193A4F" w:rsidRDefault="007B1653"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r>
              <w:rPr>
                <w:rFonts w:asciiTheme="majorHAnsi" w:hAnsiTheme="majorHAnsi" w:cstheme="majorHAnsi"/>
                <w:b/>
                <w:color w:val="FFFFFF" w:themeColor="background1"/>
                <w:sz w:val="16"/>
                <w:szCs w:val="16"/>
              </w:rPr>
              <w:t>and Reading Activity</w:t>
            </w:r>
          </w:p>
        </w:tc>
        <w:tc>
          <w:tcPr>
            <w:tcW w:w="1605" w:type="dxa"/>
            <w:shd w:val="clear" w:color="auto" w:fill="660066"/>
          </w:tcPr>
          <w:p w14:paraId="6495A509" w14:textId="22666D3E" w:rsidR="007B1653" w:rsidRPr="00193A4F" w:rsidRDefault="007B1653"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c>
          <w:tcPr>
            <w:tcW w:w="1605" w:type="dxa"/>
            <w:shd w:val="clear" w:color="auto" w:fill="660066"/>
          </w:tcPr>
          <w:p w14:paraId="56743C6E" w14:textId="1F6FAC8A"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Support</w:t>
            </w:r>
          </w:p>
        </w:tc>
      </w:tr>
      <w:tr w:rsidR="007B1653" w:rsidRPr="00ED2C1C" w14:paraId="12F61C5D" w14:textId="443F2313" w:rsidTr="009C43D1">
        <w:trPr>
          <w:trHeight w:val="1670"/>
        </w:trPr>
        <w:tc>
          <w:tcPr>
            <w:tcW w:w="1419" w:type="dxa"/>
          </w:tcPr>
          <w:p w14:paraId="472FBA8E" w14:textId="77777777" w:rsidR="007B1653" w:rsidRDefault="00CC3E64" w:rsidP="00183275">
            <w:pPr>
              <w:spacing w:line="240" w:lineRule="auto"/>
              <w:rPr>
                <w:rFonts w:asciiTheme="majorHAnsi" w:hAnsiTheme="majorHAnsi" w:cstheme="majorHAnsi"/>
                <w:b/>
                <w:sz w:val="16"/>
                <w:szCs w:val="16"/>
              </w:rPr>
            </w:pPr>
            <w:r>
              <w:rPr>
                <w:rFonts w:asciiTheme="majorHAnsi" w:hAnsiTheme="majorHAnsi" w:cstheme="majorHAnsi"/>
                <w:b/>
                <w:sz w:val="16"/>
                <w:szCs w:val="16"/>
              </w:rPr>
              <w:t>Lesson 1:</w:t>
            </w:r>
          </w:p>
          <w:p w14:paraId="1B3CECD2" w14:textId="5510503C" w:rsidR="00CC3E64" w:rsidRPr="00193A4F" w:rsidRDefault="003B2A4D" w:rsidP="00183275">
            <w:pPr>
              <w:spacing w:line="240" w:lineRule="auto"/>
              <w:rPr>
                <w:rFonts w:asciiTheme="majorHAnsi" w:hAnsiTheme="majorHAnsi" w:cstheme="majorHAnsi"/>
                <w:b/>
                <w:sz w:val="16"/>
                <w:szCs w:val="16"/>
              </w:rPr>
            </w:pPr>
            <w:r>
              <w:rPr>
                <w:rFonts w:asciiTheme="majorHAnsi" w:hAnsiTheme="majorHAnsi" w:cstheme="majorHAnsi"/>
                <w:b/>
                <w:sz w:val="16"/>
                <w:szCs w:val="16"/>
              </w:rPr>
              <w:t>Introduction to Chromatography</w:t>
            </w:r>
          </w:p>
        </w:tc>
        <w:tc>
          <w:tcPr>
            <w:tcW w:w="3402" w:type="dxa"/>
          </w:tcPr>
          <w:p w14:paraId="5B80DAEC" w14:textId="35E3FFD5" w:rsidR="00CC3E64" w:rsidRDefault="006A0D01" w:rsidP="003B2A4D">
            <w:pPr>
              <w:rPr>
                <w:rFonts w:asciiTheme="majorHAnsi" w:hAnsiTheme="majorHAnsi" w:cstheme="majorHAnsi"/>
                <w:sz w:val="16"/>
                <w:szCs w:val="16"/>
              </w:rPr>
            </w:pPr>
            <w:r>
              <w:rPr>
                <w:rFonts w:asciiTheme="majorHAnsi" w:hAnsiTheme="majorHAnsi" w:cstheme="majorHAnsi"/>
                <w:sz w:val="16"/>
                <w:szCs w:val="16"/>
              </w:rPr>
              <w:t>Students will know how to define soluble to be a substance that does dissolve, Insoluble is a substance that does not dissolve, Solvent is the liquid that the solute dissolves into</w:t>
            </w:r>
            <w:r w:rsidR="006975AE">
              <w:rPr>
                <w:rFonts w:asciiTheme="majorHAnsi" w:hAnsiTheme="majorHAnsi" w:cstheme="majorHAnsi"/>
                <w:sz w:val="16"/>
                <w:szCs w:val="16"/>
              </w:rPr>
              <w:t xml:space="preserve"> (mobile phase)</w:t>
            </w:r>
            <w:r>
              <w:rPr>
                <w:rFonts w:asciiTheme="majorHAnsi" w:hAnsiTheme="majorHAnsi" w:cstheme="majorHAnsi"/>
                <w:sz w:val="16"/>
                <w:szCs w:val="16"/>
              </w:rPr>
              <w:t xml:space="preserve">, Solute is the </w:t>
            </w:r>
            <w:r w:rsidR="006032BA">
              <w:rPr>
                <w:rFonts w:asciiTheme="majorHAnsi" w:hAnsiTheme="majorHAnsi" w:cstheme="majorHAnsi"/>
                <w:sz w:val="16"/>
                <w:szCs w:val="16"/>
              </w:rPr>
              <w:t xml:space="preserve">solid that is dissolved into the solvent. Solution is when a solute has been dissolved in a solvent. </w:t>
            </w:r>
            <w:r w:rsidR="00323119">
              <w:rPr>
                <w:rFonts w:asciiTheme="majorHAnsi" w:hAnsiTheme="majorHAnsi" w:cstheme="majorHAnsi"/>
                <w:sz w:val="16"/>
                <w:szCs w:val="16"/>
              </w:rPr>
              <w:t xml:space="preserve">Students will know that a component is part of a mixture. </w:t>
            </w:r>
            <w:r w:rsidR="006975AE">
              <w:rPr>
                <w:rFonts w:asciiTheme="majorHAnsi" w:hAnsiTheme="majorHAnsi" w:cstheme="majorHAnsi"/>
                <w:sz w:val="16"/>
                <w:szCs w:val="16"/>
              </w:rPr>
              <w:t>The Chromatography paper is the stationary phase</w:t>
            </w:r>
            <w:r w:rsidR="00323119">
              <w:rPr>
                <w:rFonts w:asciiTheme="majorHAnsi" w:hAnsiTheme="majorHAnsi" w:cstheme="majorHAnsi"/>
                <w:sz w:val="16"/>
                <w:szCs w:val="16"/>
              </w:rPr>
              <w:t xml:space="preserve">; the phase that does not move. </w:t>
            </w:r>
            <w:r w:rsidR="003B2A4D">
              <w:rPr>
                <w:rFonts w:asciiTheme="majorHAnsi" w:hAnsiTheme="majorHAnsi" w:cstheme="majorHAnsi"/>
                <w:sz w:val="16"/>
                <w:szCs w:val="16"/>
              </w:rPr>
              <w:t xml:space="preserve">Students will recall the process of paper chromatography to be; </w:t>
            </w:r>
          </w:p>
          <w:p w14:paraId="46E6504B" w14:textId="77777777" w:rsidR="003B2A4D" w:rsidRDefault="003B2A4D" w:rsidP="003B2A4D">
            <w:pPr>
              <w:pStyle w:val="ListParagraph"/>
              <w:numPr>
                <w:ilvl w:val="0"/>
                <w:numId w:val="31"/>
              </w:numPr>
              <w:rPr>
                <w:rFonts w:asciiTheme="majorHAnsi" w:hAnsiTheme="majorHAnsi" w:cstheme="majorHAnsi"/>
                <w:sz w:val="16"/>
                <w:szCs w:val="16"/>
              </w:rPr>
            </w:pPr>
            <w:r>
              <w:rPr>
                <w:rFonts w:asciiTheme="majorHAnsi" w:hAnsiTheme="majorHAnsi" w:cstheme="majorHAnsi"/>
                <w:sz w:val="16"/>
                <w:szCs w:val="16"/>
              </w:rPr>
              <w:t>Draw a straight line 2cm from the bottom of the chromatography paper in pencil</w:t>
            </w:r>
          </w:p>
          <w:p w14:paraId="7C808216" w14:textId="77777777" w:rsidR="003B2A4D" w:rsidRDefault="003B2A4D" w:rsidP="003B2A4D">
            <w:pPr>
              <w:pStyle w:val="ListParagraph"/>
              <w:numPr>
                <w:ilvl w:val="0"/>
                <w:numId w:val="31"/>
              </w:numPr>
              <w:rPr>
                <w:rFonts w:asciiTheme="majorHAnsi" w:hAnsiTheme="majorHAnsi" w:cstheme="majorHAnsi"/>
                <w:sz w:val="16"/>
                <w:szCs w:val="16"/>
              </w:rPr>
            </w:pPr>
            <w:r>
              <w:rPr>
                <w:rFonts w:asciiTheme="majorHAnsi" w:hAnsiTheme="majorHAnsi" w:cstheme="majorHAnsi"/>
                <w:sz w:val="16"/>
                <w:szCs w:val="16"/>
              </w:rPr>
              <w:t>Place one dot of liquid mixture on the pencil line</w:t>
            </w:r>
          </w:p>
          <w:p w14:paraId="51F840CE" w14:textId="77777777" w:rsidR="003B2A4D" w:rsidRDefault="003B2A4D" w:rsidP="003B2A4D">
            <w:pPr>
              <w:pStyle w:val="ListParagraph"/>
              <w:numPr>
                <w:ilvl w:val="0"/>
                <w:numId w:val="31"/>
              </w:numPr>
              <w:rPr>
                <w:rFonts w:asciiTheme="majorHAnsi" w:hAnsiTheme="majorHAnsi" w:cstheme="majorHAnsi"/>
                <w:sz w:val="16"/>
                <w:szCs w:val="16"/>
              </w:rPr>
            </w:pPr>
            <w:r>
              <w:rPr>
                <w:rFonts w:asciiTheme="majorHAnsi" w:hAnsiTheme="majorHAnsi" w:cstheme="majorHAnsi"/>
                <w:sz w:val="16"/>
                <w:szCs w:val="16"/>
              </w:rPr>
              <w:t xml:space="preserve">Place 1cm of solvent into the beaker </w:t>
            </w:r>
          </w:p>
          <w:p w14:paraId="2C18058B" w14:textId="77777777" w:rsidR="003B2A4D" w:rsidRDefault="003B2A4D" w:rsidP="003B2A4D">
            <w:pPr>
              <w:pStyle w:val="ListParagraph"/>
              <w:numPr>
                <w:ilvl w:val="0"/>
                <w:numId w:val="31"/>
              </w:numPr>
              <w:rPr>
                <w:rFonts w:asciiTheme="majorHAnsi" w:hAnsiTheme="majorHAnsi" w:cstheme="majorHAnsi"/>
                <w:sz w:val="16"/>
                <w:szCs w:val="16"/>
              </w:rPr>
            </w:pPr>
            <w:r>
              <w:rPr>
                <w:rFonts w:asciiTheme="majorHAnsi" w:hAnsiTheme="majorHAnsi" w:cstheme="majorHAnsi"/>
                <w:sz w:val="16"/>
                <w:szCs w:val="16"/>
              </w:rPr>
              <w:t>Place the chromatography paper into the solvent</w:t>
            </w:r>
          </w:p>
          <w:p w14:paraId="7C50C73D" w14:textId="77777777" w:rsidR="003B2A4D" w:rsidRDefault="003B2A4D" w:rsidP="003B2A4D">
            <w:pPr>
              <w:pStyle w:val="ListParagraph"/>
              <w:numPr>
                <w:ilvl w:val="0"/>
                <w:numId w:val="31"/>
              </w:numPr>
              <w:rPr>
                <w:rFonts w:asciiTheme="majorHAnsi" w:hAnsiTheme="majorHAnsi" w:cstheme="majorHAnsi"/>
                <w:sz w:val="16"/>
                <w:szCs w:val="16"/>
              </w:rPr>
            </w:pPr>
            <w:r>
              <w:rPr>
                <w:rFonts w:asciiTheme="majorHAnsi" w:hAnsiTheme="majorHAnsi" w:cstheme="majorHAnsi"/>
                <w:sz w:val="16"/>
                <w:szCs w:val="16"/>
              </w:rPr>
              <w:t>Remove chromatography paper when the separation has stopped and draw another pencil line.</w:t>
            </w:r>
          </w:p>
          <w:p w14:paraId="7E4F2655" w14:textId="5115A96D" w:rsidR="003B2A4D" w:rsidRPr="003B2A4D" w:rsidRDefault="003B2A4D" w:rsidP="003B2A4D">
            <w:pPr>
              <w:pStyle w:val="ListParagraph"/>
              <w:numPr>
                <w:ilvl w:val="0"/>
                <w:numId w:val="31"/>
              </w:numPr>
              <w:rPr>
                <w:rFonts w:asciiTheme="majorHAnsi" w:hAnsiTheme="majorHAnsi" w:cstheme="majorHAnsi"/>
                <w:sz w:val="16"/>
                <w:szCs w:val="16"/>
              </w:rPr>
            </w:pPr>
            <w:r>
              <w:rPr>
                <w:rFonts w:asciiTheme="majorHAnsi" w:hAnsiTheme="majorHAnsi" w:cstheme="majorHAnsi"/>
                <w:sz w:val="16"/>
                <w:szCs w:val="16"/>
              </w:rPr>
              <w:t>Calculate the rf values using the equation; distance moved by component/distance moved by the solvent.</w:t>
            </w:r>
          </w:p>
        </w:tc>
        <w:tc>
          <w:tcPr>
            <w:tcW w:w="4110" w:type="dxa"/>
          </w:tcPr>
          <w:p w14:paraId="42899491" w14:textId="5C618792" w:rsidR="0067395D" w:rsidRPr="001A6CD0" w:rsidRDefault="001A6CD0" w:rsidP="001A6CD0">
            <w:pPr>
              <w:rPr>
                <w:rFonts w:asciiTheme="majorHAnsi" w:hAnsiTheme="majorHAnsi" w:cstheme="majorHAnsi"/>
                <w:sz w:val="16"/>
                <w:szCs w:val="16"/>
              </w:rPr>
            </w:pPr>
            <w:r>
              <w:rPr>
                <w:rFonts w:asciiTheme="majorHAnsi" w:hAnsiTheme="majorHAnsi" w:cstheme="majorHAnsi"/>
                <w:sz w:val="16"/>
                <w:szCs w:val="16"/>
              </w:rPr>
              <w:t xml:space="preserve">Students will recall the process of performing a paper chromatography experiment as it is a require practical for GCSE AQA. </w:t>
            </w:r>
          </w:p>
        </w:tc>
        <w:tc>
          <w:tcPr>
            <w:tcW w:w="2410" w:type="dxa"/>
          </w:tcPr>
          <w:p w14:paraId="6E21D7B3" w14:textId="20E5F3EB" w:rsidR="004124C6" w:rsidRDefault="004B348A" w:rsidP="00193A4F">
            <w:pPr>
              <w:rPr>
                <w:rFonts w:asciiTheme="majorHAnsi" w:hAnsiTheme="majorHAnsi" w:cstheme="majorHAnsi"/>
                <w:sz w:val="16"/>
                <w:szCs w:val="16"/>
              </w:rPr>
            </w:pPr>
            <w:r>
              <w:rPr>
                <w:rFonts w:asciiTheme="majorHAnsi" w:hAnsiTheme="majorHAnsi" w:cstheme="majorHAnsi"/>
                <w:sz w:val="16"/>
                <w:szCs w:val="16"/>
              </w:rPr>
              <w:t>Enquiry: Students will be able to perform a practical making amendment to their technique to achieve more accurate results</w:t>
            </w:r>
          </w:p>
          <w:p w14:paraId="3A8054FB" w14:textId="77777777" w:rsidR="004B348A" w:rsidRDefault="004B348A" w:rsidP="00193A4F">
            <w:pPr>
              <w:rPr>
                <w:rFonts w:asciiTheme="majorHAnsi" w:hAnsiTheme="majorHAnsi" w:cstheme="majorHAnsi"/>
                <w:sz w:val="16"/>
                <w:szCs w:val="16"/>
              </w:rPr>
            </w:pPr>
          </w:p>
          <w:p w14:paraId="593D95BE" w14:textId="45F98729" w:rsidR="004B348A" w:rsidRPr="00193A4F" w:rsidRDefault="004B348A" w:rsidP="00193A4F">
            <w:pPr>
              <w:rPr>
                <w:rFonts w:asciiTheme="majorHAnsi" w:hAnsiTheme="majorHAnsi" w:cstheme="majorHAnsi"/>
                <w:sz w:val="16"/>
                <w:szCs w:val="16"/>
              </w:rPr>
            </w:pPr>
            <w:r>
              <w:rPr>
                <w:rFonts w:asciiTheme="majorHAnsi" w:hAnsiTheme="majorHAnsi" w:cstheme="majorHAnsi"/>
                <w:sz w:val="16"/>
                <w:szCs w:val="16"/>
              </w:rPr>
              <w:t xml:space="preserve">Analyse: Students will be able to analyse their data collected by calculating the rf values and comparing them with known component values. </w:t>
            </w:r>
          </w:p>
        </w:tc>
        <w:tc>
          <w:tcPr>
            <w:tcW w:w="1559" w:type="dxa"/>
          </w:tcPr>
          <w:p w14:paraId="0C4ACEA2" w14:textId="77777777" w:rsidR="007332E0" w:rsidRDefault="00323119" w:rsidP="00193A4F">
            <w:pPr>
              <w:rPr>
                <w:rFonts w:asciiTheme="majorHAnsi" w:hAnsiTheme="majorHAnsi" w:cstheme="majorHAnsi"/>
                <w:sz w:val="16"/>
                <w:szCs w:val="16"/>
              </w:rPr>
            </w:pPr>
            <w:r>
              <w:rPr>
                <w:rFonts w:asciiTheme="majorHAnsi" w:hAnsiTheme="majorHAnsi" w:cstheme="majorHAnsi"/>
                <w:sz w:val="16"/>
                <w:szCs w:val="16"/>
              </w:rPr>
              <w:t>Component</w:t>
            </w:r>
          </w:p>
          <w:p w14:paraId="0E41D244" w14:textId="77777777" w:rsidR="00323119" w:rsidRDefault="00323119" w:rsidP="00193A4F">
            <w:pPr>
              <w:rPr>
                <w:rFonts w:asciiTheme="majorHAnsi" w:hAnsiTheme="majorHAnsi" w:cstheme="majorHAnsi"/>
                <w:sz w:val="16"/>
                <w:szCs w:val="16"/>
              </w:rPr>
            </w:pPr>
            <w:r>
              <w:rPr>
                <w:rFonts w:asciiTheme="majorHAnsi" w:hAnsiTheme="majorHAnsi" w:cstheme="majorHAnsi"/>
                <w:sz w:val="16"/>
                <w:szCs w:val="16"/>
              </w:rPr>
              <w:t>Soluble</w:t>
            </w:r>
          </w:p>
          <w:p w14:paraId="3C790BB4" w14:textId="77777777" w:rsidR="00323119" w:rsidRDefault="00323119" w:rsidP="00193A4F">
            <w:pPr>
              <w:rPr>
                <w:rFonts w:asciiTheme="majorHAnsi" w:hAnsiTheme="majorHAnsi" w:cstheme="majorHAnsi"/>
                <w:sz w:val="16"/>
                <w:szCs w:val="16"/>
              </w:rPr>
            </w:pPr>
            <w:r>
              <w:rPr>
                <w:rFonts w:asciiTheme="majorHAnsi" w:hAnsiTheme="majorHAnsi" w:cstheme="majorHAnsi"/>
                <w:sz w:val="16"/>
                <w:szCs w:val="16"/>
              </w:rPr>
              <w:t>Solubility</w:t>
            </w:r>
          </w:p>
          <w:p w14:paraId="3F0B1C55" w14:textId="77777777" w:rsidR="00323119" w:rsidRDefault="00323119" w:rsidP="00193A4F">
            <w:pPr>
              <w:rPr>
                <w:rFonts w:asciiTheme="majorHAnsi" w:hAnsiTheme="majorHAnsi" w:cstheme="majorHAnsi"/>
                <w:sz w:val="16"/>
                <w:szCs w:val="16"/>
              </w:rPr>
            </w:pPr>
            <w:r>
              <w:rPr>
                <w:rFonts w:asciiTheme="majorHAnsi" w:hAnsiTheme="majorHAnsi" w:cstheme="majorHAnsi"/>
                <w:sz w:val="16"/>
                <w:szCs w:val="16"/>
              </w:rPr>
              <w:t>Insoluble</w:t>
            </w:r>
          </w:p>
          <w:p w14:paraId="1D566224" w14:textId="77777777" w:rsidR="00323119" w:rsidRDefault="00323119" w:rsidP="00193A4F">
            <w:pPr>
              <w:rPr>
                <w:rFonts w:asciiTheme="majorHAnsi" w:hAnsiTheme="majorHAnsi" w:cstheme="majorHAnsi"/>
                <w:sz w:val="16"/>
                <w:szCs w:val="16"/>
              </w:rPr>
            </w:pPr>
            <w:r>
              <w:rPr>
                <w:rFonts w:asciiTheme="majorHAnsi" w:hAnsiTheme="majorHAnsi" w:cstheme="majorHAnsi"/>
                <w:sz w:val="16"/>
                <w:szCs w:val="16"/>
              </w:rPr>
              <w:t xml:space="preserve">Stationary </w:t>
            </w:r>
          </w:p>
          <w:p w14:paraId="1FDFE3D6" w14:textId="77777777" w:rsidR="00323119" w:rsidRDefault="00323119" w:rsidP="00193A4F">
            <w:pPr>
              <w:rPr>
                <w:rFonts w:asciiTheme="majorHAnsi" w:hAnsiTheme="majorHAnsi" w:cstheme="majorHAnsi"/>
                <w:sz w:val="16"/>
                <w:szCs w:val="16"/>
              </w:rPr>
            </w:pPr>
            <w:r>
              <w:rPr>
                <w:rFonts w:asciiTheme="majorHAnsi" w:hAnsiTheme="majorHAnsi" w:cstheme="majorHAnsi"/>
                <w:sz w:val="16"/>
                <w:szCs w:val="16"/>
              </w:rPr>
              <w:t>Mobile</w:t>
            </w:r>
          </w:p>
          <w:p w14:paraId="54121812" w14:textId="77777777" w:rsidR="00323119" w:rsidRDefault="00323119" w:rsidP="00193A4F">
            <w:pPr>
              <w:rPr>
                <w:rFonts w:asciiTheme="majorHAnsi" w:hAnsiTheme="majorHAnsi" w:cstheme="majorHAnsi"/>
                <w:sz w:val="16"/>
                <w:szCs w:val="16"/>
              </w:rPr>
            </w:pPr>
            <w:r>
              <w:rPr>
                <w:rFonts w:asciiTheme="majorHAnsi" w:hAnsiTheme="majorHAnsi" w:cstheme="majorHAnsi"/>
                <w:sz w:val="16"/>
                <w:szCs w:val="16"/>
              </w:rPr>
              <w:t>Solution</w:t>
            </w:r>
          </w:p>
          <w:p w14:paraId="3D7E7880" w14:textId="5BF4A95C" w:rsidR="00323119" w:rsidRPr="00193A4F" w:rsidRDefault="00323119" w:rsidP="00193A4F">
            <w:pPr>
              <w:rPr>
                <w:rFonts w:asciiTheme="majorHAnsi" w:hAnsiTheme="majorHAnsi" w:cstheme="majorHAnsi"/>
                <w:sz w:val="16"/>
                <w:szCs w:val="16"/>
              </w:rPr>
            </w:pPr>
          </w:p>
        </w:tc>
        <w:tc>
          <w:tcPr>
            <w:tcW w:w="1605" w:type="dxa"/>
          </w:tcPr>
          <w:p w14:paraId="1A577521" w14:textId="7E542C46" w:rsidR="00AB0F72" w:rsidRPr="00193A4F" w:rsidRDefault="00282DD4" w:rsidP="00ED2C1C">
            <w:pPr>
              <w:rPr>
                <w:rFonts w:asciiTheme="majorHAnsi" w:hAnsiTheme="majorHAnsi" w:cstheme="majorHAnsi"/>
                <w:sz w:val="16"/>
                <w:szCs w:val="16"/>
              </w:rPr>
            </w:pPr>
            <w:r>
              <w:rPr>
                <w:rFonts w:asciiTheme="majorHAnsi" w:hAnsiTheme="majorHAnsi" w:cstheme="majorHAnsi"/>
                <w:sz w:val="16"/>
                <w:szCs w:val="16"/>
              </w:rPr>
              <w:t>Completion of assignment brief.</w:t>
            </w:r>
          </w:p>
        </w:tc>
        <w:tc>
          <w:tcPr>
            <w:tcW w:w="1605" w:type="dxa"/>
          </w:tcPr>
          <w:p w14:paraId="7B9C8955" w14:textId="77777777" w:rsidR="00A76C8C" w:rsidRDefault="002B40A7" w:rsidP="003B2A4D">
            <w:pPr>
              <w:rPr>
                <w:rFonts w:asciiTheme="majorHAnsi" w:hAnsiTheme="majorHAnsi" w:cstheme="majorHAnsi"/>
                <w:sz w:val="16"/>
                <w:szCs w:val="16"/>
              </w:rPr>
            </w:pPr>
            <w:r>
              <w:rPr>
                <w:rFonts w:asciiTheme="majorHAnsi" w:hAnsiTheme="majorHAnsi" w:cstheme="majorHAnsi"/>
                <w:sz w:val="16"/>
                <w:szCs w:val="16"/>
              </w:rPr>
              <w:t>E- books on student drive</w:t>
            </w:r>
          </w:p>
          <w:p w14:paraId="19B84612" w14:textId="77777777" w:rsidR="002B40A7" w:rsidRDefault="002B40A7" w:rsidP="003B2A4D">
            <w:pPr>
              <w:rPr>
                <w:rFonts w:asciiTheme="majorHAnsi" w:hAnsiTheme="majorHAnsi" w:cstheme="majorHAnsi"/>
                <w:sz w:val="16"/>
                <w:szCs w:val="16"/>
              </w:rPr>
            </w:pPr>
          </w:p>
          <w:p w14:paraId="0EE33129" w14:textId="77777777" w:rsidR="002B40A7" w:rsidRDefault="002B40A7" w:rsidP="003B2A4D">
            <w:pPr>
              <w:rPr>
                <w:rFonts w:asciiTheme="majorHAnsi" w:hAnsiTheme="majorHAnsi" w:cstheme="majorHAnsi"/>
                <w:sz w:val="16"/>
                <w:szCs w:val="16"/>
              </w:rPr>
            </w:pPr>
            <w:r>
              <w:rPr>
                <w:rFonts w:asciiTheme="majorHAnsi" w:hAnsiTheme="majorHAnsi" w:cstheme="majorHAnsi"/>
                <w:sz w:val="16"/>
                <w:szCs w:val="16"/>
              </w:rPr>
              <w:t>Lesson resources on teams</w:t>
            </w:r>
          </w:p>
          <w:p w14:paraId="387DB494" w14:textId="77777777" w:rsidR="002B40A7" w:rsidRDefault="002B40A7" w:rsidP="003B2A4D">
            <w:pPr>
              <w:rPr>
                <w:rFonts w:asciiTheme="majorHAnsi" w:hAnsiTheme="majorHAnsi" w:cstheme="majorHAnsi"/>
                <w:sz w:val="16"/>
                <w:szCs w:val="16"/>
              </w:rPr>
            </w:pPr>
          </w:p>
          <w:p w14:paraId="35397EDA" w14:textId="77777777" w:rsidR="002B40A7" w:rsidRDefault="002B40A7" w:rsidP="003B2A4D">
            <w:pPr>
              <w:rPr>
                <w:rFonts w:asciiTheme="majorHAnsi" w:hAnsiTheme="majorHAnsi" w:cstheme="majorHAnsi"/>
                <w:sz w:val="16"/>
                <w:szCs w:val="16"/>
              </w:rPr>
            </w:pPr>
            <w:r>
              <w:rPr>
                <w:rFonts w:asciiTheme="majorHAnsi" w:hAnsiTheme="majorHAnsi" w:cstheme="majorHAnsi"/>
                <w:sz w:val="16"/>
                <w:szCs w:val="16"/>
              </w:rPr>
              <w:t>Class booklets</w:t>
            </w:r>
          </w:p>
          <w:p w14:paraId="78F59BA8" w14:textId="77777777" w:rsidR="002B40A7" w:rsidRDefault="002B40A7" w:rsidP="003B2A4D">
            <w:pPr>
              <w:rPr>
                <w:rFonts w:asciiTheme="majorHAnsi" w:hAnsiTheme="majorHAnsi" w:cstheme="majorHAnsi"/>
                <w:sz w:val="16"/>
                <w:szCs w:val="16"/>
              </w:rPr>
            </w:pPr>
          </w:p>
          <w:p w14:paraId="710FE121" w14:textId="77777777" w:rsidR="002B40A7" w:rsidRDefault="002B40A7" w:rsidP="003B2A4D">
            <w:pPr>
              <w:rPr>
                <w:rFonts w:asciiTheme="majorHAnsi" w:hAnsiTheme="majorHAnsi" w:cstheme="majorHAnsi"/>
                <w:sz w:val="16"/>
                <w:szCs w:val="16"/>
              </w:rPr>
            </w:pPr>
            <w:r>
              <w:rPr>
                <w:rFonts w:asciiTheme="majorHAnsi" w:hAnsiTheme="majorHAnsi" w:cstheme="majorHAnsi"/>
                <w:sz w:val="16"/>
                <w:szCs w:val="16"/>
              </w:rPr>
              <w:t>Teacher feedback</w:t>
            </w:r>
          </w:p>
          <w:p w14:paraId="453164F2" w14:textId="07916D04" w:rsidR="002B40A7" w:rsidRPr="00193A4F" w:rsidRDefault="002B40A7" w:rsidP="003B2A4D">
            <w:pPr>
              <w:rPr>
                <w:rFonts w:asciiTheme="majorHAnsi" w:hAnsiTheme="majorHAnsi" w:cstheme="majorHAnsi"/>
                <w:sz w:val="16"/>
                <w:szCs w:val="16"/>
              </w:rPr>
            </w:pPr>
          </w:p>
        </w:tc>
      </w:tr>
      <w:tr w:rsidR="009C43D1" w:rsidRPr="00ED2C1C" w14:paraId="5CC80237" w14:textId="77777777" w:rsidTr="009C43D1">
        <w:trPr>
          <w:trHeight w:val="1670"/>
        </w:trPr>
        <w:tc>
          <w:tcPr>
            <w:tcW w:w="1419" w:type="dxa"/>
          </w:tcPr>
          <w:p w14:paraId="4CB10A01" w14:textId="333534C5" w:rsidR="009C43D1" w:rsidRDefault="009C43D1" w:rsidP="00183275">
            <w:pPr>
              <w:spacing w:line="240" w:lineRule="auto"/>
              <w:rPr>
                <w:rFonts w:asciiTheme="majorHAnsi" w:hAnsiTheme="majorHAnsi" w:cstheme="majorHAnsi"/>
                <w:b/>
                <w:sz w:val="16"/>
                <w:szCs w:val="16"/>
              </w:rPr>
            </w:pPr>
            <w:r>
              <w:rPr>
                <w:rFonts w:asciiTheme="majorHAnsi" w:hAnsiTheme="majorHAnsi" w:cstheme="majorHAnsi"/>
                <w:b/>
                <w:sz w:val="16"/>
                <w:szCs w:val="16"/>
              </w:rPr>
              <w:t>Lesson 2: Plant pigment chromatography</w:t>
            </w:r>
          </w:p>
        </w:tc>
        <w:tc>
          <w:tcPr>
            <w:tcW w:w="3402" w:type="dxa"/>
          </w:tcPr>
          <w:p w14:paraId="3ED9B4F0" w14:textId="2D7DAF63" w:rsidR="00A11290" w:rsidRDefault="00A11290" w:rsidP="003B2A4D">
            <w:pPr>
              <w:rPr>
                <w:rFonts w:asciiTheme="majorHAnsi" w:hAnsiTheme="majorHAnsi" w:cstheme="majorHAnsi"/>
                <w:sz w:val="16"/>
                <w:szCs w:val="16"/>
              </w:rPr>
            </w:pPr>
            <w:r>
              <w:rPr>
                <w:rFonts w:asciiTheme="majorHAnsi" w:hAnsiTheme="majorHAnsi" w:cstheme="majorHAnsi"/>
                <w:sz w:val="16"/>
                <w:szCs w:val="16"/>
              </w:rPr>
              <w:t xml:space="preserve">Student will know how to perform a paper chromatography on spinach to extract the plant pigments using different solvents; iso-propyl-propanol, ethanol, acetone. </w:t>
            </w:r>
            <w:r w:rsidR="00BB1192">
              <w:rPr>
                <w:rFonts w:asciiTheme="majorHAnsi" w:hAnsiTheme="majorHAnsi" w:cstheme="majorHAnsi"/>
                <w:sz w:val="16"/>
                <w:szCs w:val="16"/>
              </w:rPr>
              <w:t xml:space="preserve">Students will recall how to calculate the rf values of the different pigments in plants leaves. </w:t>
            </w:r>
          </w:p>
        </w:tc>
        <w:tc>
          <w:tcPr>
            <w:tcW w:w="4110" w:type="dxa"/>
          </w:tcPr>
          <w:p w14:paraId="40FF2D3C" w14:textId="171833E8" w:rsidR="009C43D1" w:rsidRDefault="00380A82" w:rsidP="001A6CD0">
            <w:pPr>
              <w:rPr>
                <w:rFonts w:asciiTheme="majorHAnsi" w:hAnsiTheme="majorHAnsi" w:cstheme="majorHAnsi"/>
                <w:sz w:val="16"/>
                <w:szCs w:val="16"/>
              </w:rPr>
            </w:pPr>
            <w:r>
              <w:rPr>
                <w:rFonts w:asciiTheme="majorHAnsi" w:hAnsiTheme="majorHAnsi" w:cstheme="majorHAnsi"/>
                <w:sz w:val="16"/>
                <w:szCs w:val="16"/>
              </w:rPr>
              <w:t xml:space="preserve">Students will already know the process of performing a paper chromatography experiment and how to calculate the rf values of different components on a chromatogram. </w:t>
            </w:r>
          </w:p>
        </w:tc>
        <w:tc>
          <w:tcPr>
            <w:tcW w:w="2410" w:type="dxa"/>
          </w:tcPr>
          <w:p w14:paraId="18772CAB" w14:textId="6EC90B3A" w:rsidR="009C43D1" w:rsidRDefault="0065431C" w:rsidP="00193A4F">
            <w:pPr>
              <w:rPr>
                <w:rFonts w:asciiTheme="majorHAnsi" w:hAnsiTheme="majorHAnsi" w:cstheme="majorHAnsi"/>
                <w:sz w:val="16"/>
                <w:szCs w:val="16"/>
              </w:rPr>
            </w:pPr>
            <w:r>
              <w:rPr>
                <w:rFonts w:asciiTheme="majorHAnsi" w:hAnsiTheme="majorHAnsi" w:cstheme="majorHAnsi"/>
                <w:sz w:val="16"/>
                <w:szCs w:val="16"/>
              </w:rPr>
              <w:t xml:space="preserve">Analyse: Students will be able to compare their successes from the first chromatography practical with the second. </w:t>
            </w:r>
          </w:p>
        </w:tc>
        <w:tc>
          <w:tcPr>
            <w:tcW w:w="1559" w:type="dxa"/>
          </w:tcPr>
          <w:p w14:paraId="1A5269CD" w14:textId="77777777" w:rsidR="009C43D1" w:rsidRDefault="0085761A" w:rsidP="00193A4F">
            <w:pPr>
              <w:rPr>
                <w:rFonts w:asciiTheme="majorHAnsi" w:hAnsiTheme="majorHAnsi" w:cstheme="majorHAnsi"/>
                <w:sz w:val="16"/>
                <w:szCs w:val="16"/>
              </w:rPr>
            </w:pPr>
            <w:r>
              <w:rPr>
                <w:rFonts w:asciiTheme="majorHAnsi" w:hAnsiTheme="majorHAnsi" w:cstheme="majorHAnsi"/>
                <w:sz w:val="16"/>
                <w:szCs w:val="16"/>
              </w:rPr>
              <w:t>Pigments</w:t>
            </w:r>
          </w:p>
          <w:p w14:paraId="2EF955BE" w14:textId="6EDDAF76" w:rsidR="0085761A" w:rsidRDefault="00173EC4" w:rsidP="00193A4F">
            <w:pPr>
              <w:rPr>
                <w:rFonts w:asciiTheme="majorHAnsi" w:hAnsiTheme="majorHAnsi" w:cstheme="majorHAnsi"/>
                <w:sz w:val="16"/>
                <w:szCs w:val="16"/>
              </w:rPr>
            </w:pPr>
            <w:r>
              <w:rPr>
                <w:rFonts w:asciiTheme="majorHAnsi" w:hAnsiTheme="majorHAnsi" w:cstheme="majorHAnsi"/>
                <w:sz w:val="16"/>
                <w:szCs w:val="16"/>
              </w:rPr>
              <w:t>Extract</w:t>
            </w:r>
          </w:p>
        </w:tc>
        <w:tc>
          <w:tcPr>
            <w:tcW w:w="1605" w:type="dxa"/>
          </w:tcPr>
          <w:p w14:paraId="2E5B27A7" w14:textId="2E415706" w:rsidR="009C43D1" w:rsidRDefault="00173EC4" w:rsidP="00ED2C1C">
            <w:pPr>
              <w:rPr>
                <w:rFonts w:asciiTheme="majorHAnsi" w:hAnsiTheme="majorHAnsi" w:cstheme="majorHAnsi"/>
                <w:sz w:val="16"/>
                <w:szCs w:val="16"/>
              </w:rPr>
            </w:pPr>
            <w:r>
              <w:rPr>
                <w:rFonts w:asciiTheme="majorHAnsi" w:hAnsiTheme="majorHAnsi" w:cstheme="majorHAnsi"/>
                <w:sz w:val="16"/>
                <w:szCs w:val="16"/>
              </w:rPr>
              <w:t>Completion of assignment brief.</w:t>
            </w:r>
          </w:p>
        </w:tc>
        <w:tc>
          <w:tcPr>
            <w:tcW w:w="1605" w:type="dxa"/>
          </w:tcPr>
          <w:p w14:paraId="5519AB32" w14:textId="77777777" w:rsidR="002B40A7" w:rsidRDefault="002B40A7" w:rsidP="002B40A7">
            <w:pPr>
              <w:rPr>
                <w:rFonts w:asciiTheme="majorHAnsi" w:hAnsiTheme="majorHAnsi" w:cstheme="majorHAnsi"/>
                <w:sz w:val="16"/>
                <w:szCs w:val="16"/>
              </w:rPr>
            </w:pPr>
            <w:r>
              <w:rPr>
                <w:rFonts w:asciiTheme="majorHAnsi" w:hAnsiTheme="majorHAnsi" w:cstheme="majorHAnsi"/>
                <w:sz w:val="16"/>
                <w:szCs w:val="16"/>
              </w:rPr>
              <w:t>E- books on student drive</w:t>
            </w:r>
          </w:p>
          <w:p w14:paraId="54C96ED6" w14:textId="77777777" w:rsidR="002B40A7" w:rsidRDefault="002B40A7" w:rsidP="002B40A7">
            <w:pPr>
              <w:rPr>
                <w:rFonts w:asciiTheme="majorHAnsi" w:hAnsiTheme="majorHAnsi" w:cstheme="majorHAnsi"/>
                <w:sz w:val="16"/>
                <w:szCs w:val="16"/>
              </w:rPr>
            </w:pPr>
          </w:p>
          <w:p w14:paraId="4EADE122" w14:textId="77777777" w:rsidR="002B40A7" w:rsidRDefault="002B40A7" w:rsidP="002B40A7">
            <w:pPr>
              <w:rPr>
                <w:rFonts w:asciiTheme="majorHAnsi" w:hAnsiTheme="majorHAnsi" w:cstheme="majorHAnsi"/>
                <w:sz w:val="16"/>
                <w:szCs w:val="16"/>
              </w:rPr>
            </w:pPr>
            <w:r>
              <w:rPr>
                <w:rFonts w:asciiTheme="majorHAnsi" w:hAnsiTheme="majorHAnsi" w:cstheme="majorHAnsi"/>
                <w:sz w:val="16"/>
                <w:szCs w:val="16"/>
              </w:rPr>
              <w:t>Lesson resources on teams</w:t>
            </w:r>
          </w:p>
          <w:p w14:paraId="7FA2A393" w14:textId="77777777" w:rsidR="002B40A7" w:rsidRDefault="002B40A7" w:rsidP="002B40A7">
            <w:pPr>
              <w:rPr>
                <w:rFonts w:asciiTheme="majorHAnsi" w:hAnsiTheme="majorHAnsi" w:cstheme="majorHAnsi"/>
                <w:sz w:val="16"/>
                <w:szCs w:val="16"/>
              </w:rPr>
            </w:pPr>
          </w:p>
          <w:p w14:paraId="1D6A3085" w14:textId="77777777" w:rsidR="002B40A7" w:rsidRDefault="002B40A7" w:rsidP="002B40A7">
            <w:pPr>
              <w:rPr>
                <w:rFonts w:asciiTheme="majorHAnsi" w:hAnsiTheme="majorHAnsi" w:cstheme="majorHAnsi"/>
                <w:sz w:val="16"/>
                <w:szCs w:val="16"/>
              </w:rPr>
            </w:pPr>
            <w:r>
              <w:rPr>
                <w:rFonts w:asciiTheme="majorHAnsi" w:hAnsiTheme="majorHAnsi" w:cstheme="majorHAnsi"/>
                <w:sz w:val="16"/>
                <w:szCs w:val="16"/>
              </w:rPr>
              <w:t>Class booklets</w:t>
            </w:r>
          </w:p>
          <w:p w14:paraId="0DD42A5F" w14:textId="77777777" w:rsidR="002B40A7" w:rsidRDefault="002B40A7" w:rsidP="002B40A7">
            <w:pPr>
              <w:rPr>
                <w:rFonts w:asciiTheme="majorHAnsi" w:hAnsiTheme="majorHAnsi" w:cstheme="majorHAnsi"/>
                <w:sz w:val="16"/>
                <w:szCs w:val="16"/>
              </w:rPr>
            </w:pPr>
          </w:p>
          <w:p w14:paraId="1F6A4000" w14:textId="77777777" w:rsidR="002B40A7" w:rsidRDefault="002B40A7" w:rsidP="002B40A7">
            <w:pPr>
              <w:rPr>
                <w:rFonts w:asciiTheme="majorHAnsi" w:hAnsiTheme="majorHAnsi" w:cstheme="majorHAnsi"/>
                <w:sz w:val="16"/>
                <w:szCs w:val="16"/>
              </w:rPr>
            </w:pPr>
            <w:r>
              <w:rPr>
                <w:rFonts w:asciiTheme="majorHAnsi" w:hAnsiTheme="majorHAnsi" w:cstheme="majorHAnsi"/>
                <w:sz w:val="16"/>
                <w:szCs w:val="16"/>
              </w:rPr>
              <w:t>Teacher feedback</w:t>
            </w:r>
          </w:p>
          <w:p w14:paraId="7A0CEC09" w14:textId="77777777" w:rsidR="009C43D1" w:rsidRPr="00193A4F" w:rsidRDefault="009C43D1" w:rsidP="003B2A4D">
            <w:pPr>
              <w:rPr>
                <w:rFonts w:asciiTheme="majorHAnsi" w:hAnsiTheme="majorHAnsi" w:cstheme="majorHAnsi"/>
                <w:sz w:val="16"/>
                <w:szCs w:val="16"/>
              </w:rPr>
            </w:pPr>
          </w:p>
        </w:tc>
      </w:tr>
      <w:tr w:rsidR="008C62F4" w:rsidRPr="00ED2C1C" w14:paraId="3AE1DF29" w14:textId="77777777" w:rsidTr="009C43D1">
        <w:trPr>
          <w:trHeight w:val="1670"/>
        </w:trPr>
        <w:tc>
          <w:tcPr>
            <w:tcW w:w="1419" w:type="dxa"/>
          </w:tcPr>
          <w:p w14:paraId="47BF3F35" w14:textId="72EA0477" w:rsidR="008C62F4" w:rsidRDefault="008C62F4" w:rsidP="00183275">
            <w:pPr>
              <w:spacing w:line="240" w:lineRule="auto"/>
              <w:rPr>
                <w:rFonts w:asciiTheme="majorHAnsi" w:hAnsiTheme="majorHAnsi" w:cstheme="majorHAnsi"/>
                <w:b/>
                <w:sz w:val="16"/>
                <w:szCs w:val="16"/>
              </w:rPr>
            </w:pPr>
            <w:r>
              <w:rPr>
                <w:rFonts w:asciiTheme="majorHAnsi" w:hAnsiTheme="majorHAnsi" w:cstheme="majorHAnsi"/>
                <w:b/>
                <w:sz w:val="16"/>
                <w:szCs w:val="16"/>
              </w:rPr>
              <w:t>Lesson 3: TLC</w:t>
            </w:r>
          </w:p>
        </w:tc>
        <w:tc>
          <w:tcPr>
            <w:tcW w:w="3402" w:type="dxa"/>
          </w:tcPr>
          <w:p w14:paraId="0EE8B54B" w14:textId="0BCABDB7" w:rsidR="001C7993" w:rsidRDefault="00327359" w:rsidP="003B2A4D">
            <w:pPr>
              <w:rPr>
                <w:rFonts w:asciiTheme="majorHAnsi" w:hAnsiTheme="majorHAnsi" w:cstheme="majorHAnsi"/>
                <w:sz w:val="16"/>
                <w:szCs w:val="16"/>
              </w:rPr>
            </w:pPr>
            <w:r>
              <w:rPr>
                <w:rFonts w:asciiTheme="majorHAnsi" w:hAnsiTheme="majorHAnsi" w:cstheme="majorHAnsi"/>
                <w:sz w:val="16"/>
                <w:szCs w:val="16"/>
              </w:rPr>
              <w:t xml:space="preserve">Students will know how to define absorption is the process in which atoms (adhere to) to a surface of the absorbent. </w:t>
            </w:r>
            <w:r w:rsidR="00D04958">
              <w:rPr>
                <w:rFonts w:asciiTheme="majorHAnsi" w:hAnsiTheme="majorHAnsi" w:cstheme="majorHAnsi"/>
                <w:sz w:val="16"/>
                <w:szCs w:val="16"/>
              </w:rPr>
              <w:t xml:space="preserve">Students will know the differences between thin layer chromatography (TLC) and paper chromatography to be; the use of capillary tubes to move a small amount of sample, covering the beaker to ensure that the solvent does not </w:t>
            </w:r>
            <w:r w:rsidR="002041DC">
              <w:rPr>
                <w:rFonts w:asciiTheme="majorHAnsi" w:hAnsiTheme="majorHAnsi" w:cstheme="majorHAnsi"/>
                <w:sz w:val="16"/>
                <w:szCs w:val="16"/>
              </w:rPr>
              <w:t xml:space="preserve">evaporate, the use of silica gel/alumina coated onto a piece of glass so that the components can adsorb onto the surface </w:t>
            </w:r>
            <w:r w:rsidR="002041DC">
              <w:rPr>
                <w:rFonts w:asciiTheme="majorHAnsi" w:hAnsiTheme="majorHAnsi" w:cstheme="majorHAnsi"/>
                <w:sz w:val="16"/>
                <w:szCs w:val="16"/>
              </w:rPr>
              <w:lastRenderedPageBreak/>
              <w:t xml:space="preserve">better that paper. </w:t>
            </w:r>
            <w:r w:rsidR="00EA3AEF">
              <w:rPr>
                <w:rFonts w:asciiTheme="majorHAnsi" w:hAnsiTheme="majorHAnsi" w:cstheme="majorHAnsi"/>
                <w:sz w:val="16"/>
                <w:szCs w:val="16"/>
              </w:rPr>
              <w:t xml:space="preserve">Students will know that the </w:t>
            </w:r>
            <w:r w:rsidR="00EA3AEF" w:rsidRPr="00EA3AEF">
              <w:rPr>
                <w:rFonts w:asciiTheme="majorHAnsi" w:hAnsiTheme="majorHAnsi" w:cstheme="majorHAnsi"/>
                <w:sz w:val="16"/>
                <w:szCs w:val="16"/>
              </w:rPr>
              <w:t>definition of polarity</w:t>
            </w:r>
            <w:r w:rsidR="00EA3AEF" w:rsidRPr="00EA3AEF">
              <w:rPr>
                <w:rFonts w:asciiTheme="majorHAnsi" w:hAnsiTheme="majorHAnsi" w:cstheme="majorHAnsi"/>
                <w:iCs/>
                <w:sz w:val="16"/>
                <w:szCs w:val="16"/>
              </w:rPr>
              <w:t xml:space="preserve"> is a separation of electric charge leading to a molecule or its chemical groups having an electric dipole moment, with a negatively charged end and a positively charged end.</w:t>
            </w:r>
            <w:r w:rsidR="00EA3AEF">
              <w:rPr>
                <w:rFonts w:asciiTheme="majorHAnsi" w:hAnsiTheme="majorHAnsi" w:cstheme="majorHAnsi"/>
                <w:iCs/>
                <w:sz w:val="16"/>
                <w:szCs w:val="16"/>
              </w:rPr>
              <w:t xml:space="preserve"> </w:t>
            </w:r>
            <w:r w:rsidR="00BE6909">
              <w:rPr>
                <w:rFonts w:asciiTheme="majorHAnsi" w:hAnsiTheme="majorHAnsi" w:cstheme="majorHAnsi"/>
                <w:iCs/>
                <w:sz w:val="16"/>
                <w:szCs w:val="16"/>
              </w:rPr>
              <w:t xml:space="preserve">Students will know the that adsorption of a component onto the surface of the TLC plate is dependent on the polarity, the </w:t>
            </w:r>
            <w:r w:rsidR="004A6DD7">
              <w:rPr>
                <w:rFonts w:asciiTheme="majorHAnsi" w:hAnsiTheme="majorHAnsi" w:cstheme="majorHAnsi"/>
                <w:iCs/>
                <w:sz w:val="16"/>
                <w:szCs w:val="16"/>
              </w:rPr>
              <w:t>less</w:t>
            </w:r>
            <w:r w:rsidR="00BE6909">
              <w:rPr>
                <w:rFonts w:asciiTheme="majorHAnsi" w:hAnsiTheme="majorHAnsi" w:cstheme="majorHAnsi"/>
                <w:iCs/>
                <w:sz w:val="16"/>
                <w:szCs w:val="16"/>
              </w:rPr>
              <w:t xml:space="preserve"> polar the component, the higher the component will travel. </w:t>
            </w:r>
            <w:r w:rsidR="001C7993">
              <w:rPr>
                <w:rFonts w:asciiTheme="majorHAnsi" w:hAnsiTheme="majorHAnsi" w:cstheme="majorHAnsi"/>
                <w:sz w:val="16"/>
                <w:szCs w:val="16"/>
              </w:rPr>
              <w:t>Students will perform a TLC practical</w:t>
            </w:r>
            <w:r w:rsidR="0005070F">
              <w:rPr>
                <w:rFonts w:asciiTheme="majorHAnsi" w:hAnsiTheme="majorHAnsi" w:cstheme="majorHAnsi"/>
                <w:sz w:val="16"/>
                <w:szCs w:val="16"/>
              </w:rPr>
              <w:t>.</w:t>
            </w:r>
            <w:r w:rsidR="001C7993">
              <w:rPr>
                <w:rFonts w:asciiTheme="majorHAnsi" w:hAnsiTheme="majorHAnsi" w:cstheme="majorHAnsi"/>
                <w:sz w:val="16"/>
                <w:szCs w:val="16"/>
              </w:rPr>
              <w:t xml:space="preserve"> </w:t>
            </w:r>
          </w:p>
        </w:tc>
        <w:tc>
          <w:tcPr>
            <w:tcW w:w="4110" w:type="dxa"/>
          </w:tcPr>
          <w:p w14:paraId="107FAAFB" w14:textId="4A634B7F" w:rsidR="008C62F4" w:rsidRDefault="00A61ED6" w:rsidP="001A6CD0">
            <w:pPr>
              <w:rPr>
                <w:rFonts w:asciiTheme="majorHAnsi" w:hAnsiTheme="majorHAnsi" w:cstheme="majorHAnsi"/>
                <w:sz w:val="16"/>
                <w:szCs w:val="16"/>
              </w:rPr>
            </w:pPr>
            <w:r>
              <w:rPr>
                <w:rFonts w:asciiTheme="majorHAnsi" w:hAnsiTheme="majorHAnsi" w:cstheme="majorHAnsi"/>
                <w:sz w:val="16"/>
                <w:szCs w:val="16"/>
              </w:rPr>
              <w:lastRenderedPageBreak/>
              <w:t xml:space="preserve">Students will be able to calculate rf values and the method used to perform a paper chromatography experiment. </w:t>
            </w:r>
          </w:p>
        </w:tc>
        <w:tc>
          <w:tcPr>
            <w:tcW w:w="2410" w:type="dxa"/>
          </w:tcPr>
          <w:p w14:paraId="0CCF2386" w14:textId="56FA9CC8" w:rsidR="008C62F4" w:rsidRDefault="0065431C" w:rsidP="00193A4F">
            <w:pPr>
              <w:rPr>
                <w:rFonts w:asciiTheme="majorHAnsi" w:hAnsiTheme="majorHAnsi" w:cstheme="majorHAnsi"/>
                <w:sz w:val="16"/>
                <w:szCs w:val="16"/>
              </w:rPr>
            </w:pPr>
            <w:r>
              <w:rPr>
                <w:rFonts w:asciiTheme="majorHAnsi" w:hAnsiTheme="majorHAnsi" w:cstheme="majorHAnsi"/>
                <w:sz w:val="16"/>
                <w:szCs w:val="16"/>
              </w:rPr>
              <w:t>Communicate: Students will be able to construct an explanation of how TLC is different to paper chromatography.</w:t>
            </w:r>
          </w:p>
        </w:tc>
        <w:tc>
          <w:tcPr>
            <w:tcW w:w="1559" w:type="dxa"/>
          </w:tcPr>
          <w:p w14:paraId="1E9071DB" w14:textId="2808FD14" w:rsidR="008C62F4" w:rsidRDefault="004329C6" w:rsidP="00193A4F">
            <w:pPr>
              <w:rPr>
                <w:rFonts w:asciiTheme="majorHAnsi" w:hAnsiTheme="majorHAnsi" w:cstheme="majorHAnsi"/>
                <w:sz w:val="16"/>
                <w:szCs w:val="16"/>
              </w:rPr>
            </w:pPr>
            <w:r>
              <w:rPr>
                <w:rFonts w:asciiTheme="majorHAnsi" w:hAnsiTheme="majorHAnsi" w:cstheme="majorHAnsi"/>
                <w:sz w:val="16"/>
                <w:szCs w:val="16"/>
              </w:rPr>
              <w:t>Thin</w:t>
            </w:r>
            <w:r w:rsidR="00270A6E">
              <w:rPr>
                <w:rFonts w:asciiTheme="majorHAnsi" w:hAnsiTheme="majorHAnsi" w:cstheme="majorHAnsi"/>
                <w:sz w:val="16"/>
                <w:szCs w:val="16"/>
              </w:rPr>
              <w:t>-</w:t>
            </w:r>
            <w:r>
              <w:rPr>
                <w:rFonts w:asciiTheme="majorHAnsi" w:hAnsiTheme="majorHAnsi" w:cstheme="majorHAnsi"/>
                <w:sz w:val="16"/>
                <w:szCs w:val="16"/>
              </w:rPr>
              <w:t>layer chromatography</w:t>
            </w:r>
          </w:p>
          <w:p w14:paraId="1B45912C" w14:textId="44F6E122" w:rsidR="004329C6" w:rsidRDefault="004329C6" w:rsidP="00193A4F">
            <w:pPr>
              <w:rPr>
                <w:rFonts w:asciiTheme="majorHAnsi" w:hAnsiTheme="majorHAnsi" w:cstheme="majorHAnsi"/>
                <w:sz w:val="16"/>
                <w:szCs w:val="16"/>
              </w:rPr>
            </w:pPr>
            <w:r>
              <w:rPr>
                <w:rFonts w:asciiTheme="majorHAnsi" w:hAnsiTheme="majorHAnsi" w:cstheme="majorHAnsi"/>
                <w:sz w:val="16"/>
                <w:szCs w:val="16"/>
              </w:rPr>
              <w:t>Adhere</w:t>
            </w:r>
          </w:p>
          <w:p w14:paraId="7C60F967" w14:textId="329E0883" w:rsidR="004329C6" w:rsidRDefault="00270A6E" w:rsidP="00193A4F">
            <w:pPr>
              <w:rPr>
                <w:rFonts w:asciiTheme="majorHAnsi" w:hAnsiTheme="majorHAnsi" w:cstheme="majorHAnsi"/>
                <w:sz w:val="16"/>
                <w:szCs w:val="16"/>
              </w:rPr>
            </w:pPr>
            <w:r>
              <w:rPr>
                <w:rFonts w:asciiTheme="majorHAnsi" w:hAnsiTheme="majorHAnsi" w:cstheme="majorHAnsi"/>
                <w:sz w:val="16"/>
                <w:szCs w:val="16"/>
              </w:rPr>
              <w:t>Polarity</w:t>
            </w:r>
          </w:p>
          <w:p w14:paraId="019271F9" w14:textId="100DCC3D" w:rsidR="00270A6E" w:rsidRDefault="00270A6E" w:rsidP="00193A4F">
            <w:pPr>
              <w:rPr>
                <w:rFonts w:asciiTheme="majorHAnsi" w:hAnsiTheme="majorHAnsi" w:cstheme="majorHAnsi"/>
                <w:sz w:val="16"/>
                <w:szCs w:val="16"/>
              </w:rPr>
            </w:pPr>
          </w:p>
        </w:tc>
        <w:tc>
          <w:tcPr>
            <w:tcW w:w="1605" w:type="dxa"/>
          </w:tcPr>
          <w:p w14:paraId="6A2B09F6" w14:textId="1ACFC64D" w:rsidR="008C62F4" w:rsidRDefault="00270A6E" w:rsidP="00ED2C1C">
            <w:pPr>
              <w:rPr>
                <w:rFonts w:asciiTheme="majorHAnsi" w:hAnsiTheme="majorHAnsi" w:cstheme="majorHAnsi"/>
                <w:sz w:val="16"/>
                <w:szCs w:val="16"/>
              </w:rPr>
            </w:pPr>
            <w:r>
              <w:rPr>
                <w:rFonts w:asciiTheme="majorHAnsi" w:hAnsiTheme="majorHAnsi" w:cstheme="majorHAnsi"/>
                <w:sz w:val="16"/>
                <w:szCs w:val="16"/>
              </w:rPr>
              <w:t>Completion of assignment brief.</w:t>
            </w:r>
          </w:p>
        </w:tc>
        <w:tc>
          <w:tcPr>
            <w:tcW w:w="1605" w:type="dxa"/>
          </w:tcPr>
          <w:p w14:paraId="4A261066" w14:textId="77777777" w:rsidR="002B40A7" w:rsidRDefault="002B40A7" w:rsidP="002B40A7">
            <w:pPr>
              <w:rPr>
                <w:rFonts w:asciiTheme="majorHAnsi" w:hAnsiTheme="majorHAnsi" w:cstheme="majorHAnsi"/>
                <w:sz w:val="16"/>
                <w:szCs w:val="16"/>
              </w:rPr>
            </w:pPr>
            <w:r>
              <w:rPr>
                <w:rFonts w:asciiTheme="majorHAnsi" w:hAnsiTheme="majorHAnsi" w:cstheme="majorHAnsi"/>
                <w:sz w:val="16"/>
                <w:szCs w:val="16"/>
              </w:rPr>
              <w:t>E- books on student drive</w:t>
            </w:r>
          </w:p>
          <w:p w14:paraId="314FEF13" w14:textId="77777777" w:rsidR="002B40A7" w:rsidRDefault="002B40A7" w:rsidP="002B40A7">
            <w:pPr>
              <w:rPr>
                <w:rFonts w:asciiTheme="majorHAnsi" w:hAnsiTheme="majorHAnsi" w:cstheme="majorHAnsi"/>
                <w:sz w:val="16"/>
                <w:szCs w:val="16"/>
              </w:rPr>
            </w:pPr>
          </w:p>
          <w:p w14:paraId="62937375" w14:textId="77777777" w:rsidR="002B40A7" w:rsidRDefault="002B40A7" w:rsidP="002B40A7">
            <w:pPr>
              <w:rPr>
                <w:rFonts w:asciiTheme="majorHAnsi" w:hAnsiTheme="majorHAnsi" w:cstheme="majorHAnsi"/>
                <w:sz w:val="16"/>
                <w:szCs w:val="16"/>
              </w:rPr>
            </w:pPr>
            <w:r>
              <w:rPr>
                <w:rFonts w:asciiTheme="majorHAnsi" w:hAnsiTheme="majorHAnsi" w:cstheme="majorHAnsi"/>
                <w:sz w:val="16"/>
                <w:szCs w:val="16"/>
              </w:rPr>
              <w:t>Lesson resources on teams</w:t>
            </w:r>
          </w:p>
          <w:p w14:paraId="4DC13B40" w14:textId="77777777" w:rsidR="002B40A7" w:rsidRDefault="002B40A7" w:rsidP="002B40A7">
            <w:pPr>
              <w:rPr>
                <w:rFonts w:asciiTheme="majorHAnsi" w:hAnsiTheme="majorHAnsi" w:cstheme="majorHAnsi"/>
                <w:sz w:val="16"/>
                <w:szCs w:val="16"/>
              </w:rPr>
            </w:pPr>
          </w:p>
          <w:p w14:paraId="090AE7BC" w14:textId="77777777" w:rsidR="002B40A7" w:rsidRDefault="002B40A7" w:rsidP="002B40A7">
            <w:pPr>
              <w:rPr>
                <w:rFonts w:asciiTheme="majorHAnsi" w:hAnsiTheme="majorHAnsi" w:cstheme="majorHAnsi"/>
                <w:sz w:val="16"/>
                <w:szCs w:val="16"/>
              </w:rPr>
            </w:pPr>
            <w:r>
              <w:rPr>
                <w:rFonts w:asciiTheme="majorHAnsi" w:hAnsiTheme="majorHAnsi" w:cstheme="majorHAnsi"/>
                <w:sz w:val="16"/>
                <w:szCs w:val="16"/>
              </w:rPr>
              <w:t>Class booklets</w:t>
            </w:r>
          </w:p>
          <w:p w14:paraId="0268D6D7" w14:textId="77777777" w:rsidR="002B40A7" w:rsidRDefault="002B40A7" w:rsidP="002B40A7">
            <w:pPr>
              <w:rPr>
                <w:rFonts w:asciiTheme="majorHAnsi" w:hAnsiTheme="majorHAnsi" w:cstheme="majorHAnsi"/>
                <w:sz w:val="16"/>
                <w:szCs w:val="16"/>
              </w:rPr>
            </w:pPr>
          </w:p>
          <w:p w14:paraId="0B06AAC9" w14:textId="77777777" w:rsidR="002B40A7" w:rsidRDefault="002B40A7" w:rsidP="002B40A7">
            <w:pPr>
              <w:rPr>
                <w:rFonts w:asciiTheme="majorHAnsi" w:hAnsiTheme="majorHAnsi" w:cstheme="majorHAnsi"/>
                <w:sz w:val="16"/>
                <w:szCs w:val="16"/>
              </w:rPr>
            </w:pPr>
            <w:r>
              <w:rPr>
                <w:rFonts w:asciiTheme="majorHAnsi" w:hAnsiTheme="majorHAnsi" w:cstheme="majorHAnsi"/>
                <w:sz w:val="16"/>
                <w:szCs w:val="16"/>
              </w:rPr>
              <w:t>Teacher feedback</w:t>
            </w:r>
          </w:p>
          <w:p w14:paraId="102A1E87" w14:textId="77777777" w:rsidR="008C62F4" w:rsidRPr="00193A4F" w:rsidRDefault="008C62F4" w:rsidP="003B2A4D">
            <w:pPr>
              <w:rPr>
                <w:rFonts w:asciiTheme="majorHAnsi" w:hAnsiTheme="majorHAnsi" w:cstheme="majorHAnsi"/>
                <w:sz w:val="16"/>
                <w:szCs w:val="16"/>
              </w:rPr>
            </w:pPr>
          </w:p>
        </w:tc>
      </w:tr>
      <w:tr w:rsidR="00AD68A5" w:rsidRPr="00ED2C1C" w14:paraId="230BE21D" w14:textId="77777777" w:rsidTr="009C43D1">
        <w:trPr>
          <w:trHeight w:val="1670"/>
        </w:trPr>
        <w:tc>
          <w:tcPr>
            <w:tcW w:w="1419" w:type="dxa"/>
          </w:tcPr>
          <w:p w14:paraId="348B1344" w14:textId="2508C74A" w:rsidR="00AD68A5" w:rsidRDefault="00867767" w:rsidP="00183275">
            <w:pPr>
              <w:spacing w:line="240" w:lineRule="auto"/>
              <w:rPr>
                <w:rFonts w:asciiTheme="majorHAnsi" w:hAnsiTheme="majorHAnsi" w:cstheme="majorHAnsi"/>
                <w:b/>
                <w:sz w:val="16"/>
                <w:szCs w:val="16"/>
              </w:rPr>
            </w:pPr>
            <w:r>
              <w:rPr>
                <w:rFonts w:asciiTheme="majorHAnsi" w:hAnsiTheme="majorHAnsi" w:cstheme="majorHAnsi"/>
                <w:b/>
                <w:sz w:val="16"/>
                <w:szCs w:val="16"/>
              </w:rPr>
              <w:t>Lesson 4: Chromatography Theory</w:t>
            </w:r>
          </w:p>
        </w:tc>
        <w:tc>
          <w:tcPr>
            <w:tcW w:w="3402" w:type="dxa"/>
          </w:tcPr>
          <w:p w14:paraId="7E1D4E76" w14:textId="76D5850E" w:rsidR="00524A69" w:rsidRPr="00524A69" w:rsidRDefault="00867767" w:rsidP="00524A69">
            <w:pPr>
              <w:rPr>
                <w:rFonts w:asciiTheme="majorHAnsi" w:hAnsiTheme="majorHAnsi" w:cstheme="majorHAnsi"/>
                <w:iCs/>
                <w:sz w:val="16"/>
                <w:szCs w:val="16"/>
              </w:rPr>
            </w:pPr>
            <w:r>
              <w:rPr>
                <w:rFonts w:asciiTheme="majorHAnsi" w:hAnsiTheme="majorHAnsi" w:cstheme="majorHAnsi"/>
                <w:sz w:val="16"/>
                <w:szCs w:val="16"/>
              </w:rPr>
              <w:t xml:space="preserve">Students will know that the definition of affinity is </w:t>
            </w:r>
            <w:r w:rsidRPr="00867767">
              <w:rPr>
                <w:rFonts w:asciiTheme="majorHAnsi" w:hAnsiTheme="majorHAnsi" w:cstheme="majorHAnsi"/>
                <w:iCs/>
                <w:sz w:val="16"/>
                <w:szCs w:val="16"/>
              </w:rPr>
              <w:t>the degree to which a substance tends to combine with another.</w:t>
            </w:r>
            <w:r>
              <w:rPr>
                <w:rFonts w:asciiTheme="majorHAnsi" w:hAnsiTheme="majorHAnsi" w:cstheme="majorHAnsi"/>
                <w:i/>
                <w:iCs/>
                <w:sz w:val="16"/>
                <w:szCs w:val="16"/>
              </w:rPr>
              <w:t xml:space="preserve"> </w:t>
            </w:r>
            <w:r w:rsidR="00321E68">
              <w:rPr>
                <w:rFonts w:asciiTheme="majorHAnsi" w:hAnsiTheme="majorHAnsi" w:cstheme="majorHAnsi"/>
                <w:iCs/>
                <w:sz w:val="16"/>
                <w:szCs w:val="16"/>
              </w:rPr>
              <w:t xml:space="preserve">Students will know that TLC as a forensic science technique is used because it is low cost, simple, high sensitivity and speed. Students will know that </w:t>
            </w:r>
            <w:r w:rsidR="00321E68" w:rsidRPr="00321E68">
              <w:rPr>
                <w:rFonts w:asciiTheme="majorHAnsi" w:hAnsiTheme="majorHAnsi" w:cstheme="majorHAnsi"/>
                <w:iCs/>
                <w:sz w:val="16"/>
                <w:szCs w:val="16"/>
              </w:rPr>
              <w:t>a compound will have different affinities for the mobile and stationary phases, and this affects the speed at which it travels. The goal of TLC is to obtain well defined, well separated spots.</w:t>
            </w:r>
            <w:r w:rsidR="00A915C6">
              <w:rPr>
                <w:rFonts w:asciiTheme="majorHAnsi" w:hAnsiTheme="majorHAnsi" w:cstheme="majorHAnsi"/>
                <w:iCs/>
                <w:sz w:val="16"/>
                <w:szCs w:val="16"/>
              </w:rPr>
              <w:t xml:space="preserve"> Students will know that </w:t>
            </w:r>
            <w:r w:rsidR="00A915C6" w:rsidRPr="00A915C6">
              <w:rPr>
                <w:rFonts w:asciiTheme="majorHAnsi" w:hAnsiTheme="majorHAnsi" w:cstheme="majorHAnsi"/>
                <w:iCs/>
                <w:sz w:val="16"/>
                <w:szCs w:val="16"/>
              </w:rPr>
              <w:t xml:space="preserve">when comparing two different compounds under the same conditions, the compound with the larger </w:t>
            </w:r>
            <w:r w:rsidR="00B978BB" w:rsidRPr="00A915C6">
              <w:rPr>
                <w:rFonts w:asciiTheme="majorHAnsi" w:hAnsiTheme="majorHAnsi" w:cstheme="majorHAnsi"/>
                <w:iCs/>
                <w:sz w:val="16"/>
                <w:szCs w:val="16"/>
              </w:rPr>
              <w:t>Rf value</w:t>
            </w:r>
            <w:r w:rsidR="00A915C6" w:rsidRPr="00A915C6">
              <w:rPr>
                <w:rFonts w:asciiTheme="majorHAnsi" w:hAnsiTheme="majorHAnsi" w:cstheme="majorHAnsi"/>
                <w:iCs/>
                <w:sz w:val="16"/>
                <w:szCs w:val="16"/>
              </w:rPr>
              <w:t xml:space="preserve"> is less polar because it does not stick to the stationary phase as long as the polar compound, which would have a </w:t>
            </w:r>
            <w:r w:rsidR="00B978BB" w:rsidRPr="00A915C6">
              <w:rPr>
                <w:rFonts w:asciiTheme="majorHAnsi" w:hAnsiTheme="majorHAnsi" w:cstheme="majorHAnsi"/>
                <w:iCs/>
                <w:sz w:val="16"/>
                <w:szCs w:val="16"/>
              </w:rPr>
              <w:t>lower Rf value</w:t>
            </w:r>
            <w:r w:rsidR="00A915C6" w:rsidRPr="00524A69">
              <w:rPr>
                <w:rFonts w:asciiTheme="majorHAnsi" w:hAnsiTheme="majorHAnsi" w:cstheme="majorHAnsi"/>
                <w:iCs/>
                <w:sz w:val="16"/>
                <w:szCs w:val="16"/>
              </w:rPr>
              <w:t>.</w:t>
            </w:r>
            <w:r w:rsidR="00524A69" w:rsidRPr="00524A69">
              <w:rPr>
                <w:rFonts w:asciiTheme="majorHAnsi" w:hAnsiTheme="majorHAnsi" w:cstheme="majorHAnsi"/>
                <w:iCs/>
                <w:sz w:val="16"/>
                <w:szCs w:val="16"/>
              </w:rPr>
              <w:t xml:space="preserve"> Students will know that the reproducibility and rf values can be affected by a number of different factors such as;</w:t>
            </w:r>
          </w:p>
          <w:p w14:paraId="4557FE54" w14:textId="77777777" w:rsidR="00000000" w:rsidRPr="00524A69" w:rsidRDefault="007B4553" w:rsidP="00524A69">
            <w:pPr>
              <w:numPr>
                <w:ilvl w:val="0"/>
                <w:numId w:val="32"/>
              </w:numPr>
              <w:rPr>
                <w:rFonts w:asciiTheme="majorHAnsi" w:hAnsiTheme="majorHAnsi" w:cstheme="majorHAnsi"/>
                <w:iCs/>
                <w:sz w:val="16"/>
                <w:szCs w:val="16"/>
              </w:rPr>
            </w:pPr>
            <w:r w:rsidRPr="00524A69">
              <w:rPr>
                <w:rFonts w:asciiTheme="majorHAnsi" w:hAnsiTheme="majorHAnsi" w:cstheme="majorHAnsi"/>
                <w:iCs/>
                <w:sz w:val="16"/>
                <w:szCs w:val="16"/>
              </w:rPr>
              <w:t>layer thickness</w:t>
            </w:r>
          </w:p>
          <w:p w14:paraId="5BC4AF4F" w14:textId="77777777" w:rsidR="00000000" w:rsidRPr="00524A69" w:rsidRDefault="007B4553" w:rsidP="00524A69">
            <w:pPr>
              <w:numPr>
                <w:ilvl w:val="0"/>
                <w:numId w:val="32"/>
              </w:numPr>
              <w:rPr>
                <w:rFonts w:asciiTheme="majorHAnsi" w:hAnsiTheme="majorHAnsi" w:cstheme="majorHAnsi"/>
                <w:iCs/>
                <w:sz w:val="16"/>
                <w:szCs w:val="16"/>
              </w:rPr>
            </w:pPr>
            <w:r w:rsidRPr="00524A69">
              <w:rPr>
                <w:rFonts w:asciiTheme="majorHAnsi" w:hAnsiTheme="majorHAnsi" w:cstheme="majorHAnsi"/>
                <w:iCs/>
                <w:sz w:val="16"/>
                <w:szCs w:val="16"/>
              </w:rPr>
              <w:t>moisture on the TLC plate</w:t>
            </w:r>
          </w:p>
          <w:p w14:paraId="23865EE4" w14:textId="77777777" w:rsidR="00000000" w:rsidRPr="00524A69" w:rsidRDefault="007B4553" w:rsidP="00524A69">
            <w:pPr>
              <w:numPr>
                <w:ilvl w:val="0"/>
                <w:numId w:val="32"/>
              </w:numPr>
              <w:rPr>
                <w:rFonts w:asciiTheme="majorHAnsi" w:hAnsiTheme="majorHAnsi" w:cstheme="majorHAnsi"/>
                <w:iCs/>
                <w:sz w:val="16"/>
                <w:szCs w:val="16"/>
              </w:rPr>
            </w:pPr>
            <w:r w:rsidRPr="00524A69">
              <w:rPr>
                <w:rFonts w:asciiTheme="majorHAnsi" w:hAnsiTheme="majorHAnsi" w:cstheme="majorHAnsi"/>
                <w:iCs/>
                <w:sz w:val="16"/>
                <w:szCs w:val="16"/>
              </w:rPr>
              <w:t>vessel saturation</w:t>
            </w:r>
          </w:p>
          <w:p w14:paraId="74F30799" w14:textId="77777777" w:rsidR="00000000" w:rsidRPr="00524A69" w:rsidRDefault="007B4553" w:rsidP="00524A69">
            <w:pPr>
              <w:numPr>
                <w:ilvl w:val="0"/>
                <w:numId w:val="32"/>
              </w:numPr>
              <w:rPr>
                <w:rFonts w:asciiTheme="majorHAnsi" w:hAnsiTheme="majorHAnsi" w:cstheme="majorHAnsi"/>
                <w:iCs/>
                <w:sz w:val="16"/>
                <w:szCs w:val="16"/>
              </w:rPr>
            </w:pPr>
            <w:r w:rsidRPr="00524A69">
              <w:rPr>
                <w:rFonts w:asciiTheme="majorHAnsi" w:hAnsiTheme="majorHAnsi" w:cstheme="majorHAnsi"/>
                <w:iCs/>
                <w:sz w:val="16"/>
                <w:szCs w:val="16"/>
              </w:rPr>
              <w:t>Temperature</w:t>
            </w:r>
          </w:p>
          <w:p w14:paraId="2A777052" w14:textId="77777777" w:rsidR="00000000" w:rsidRPr="00524A69" w:rsidRDefault="007B4553" w:rsidP="00524A69">
            <w:pPr>
              <w:numPr>
                <w:ilvl w:val="0"/>
                <w:numId w:val="32"/>
              </w:numPr>
              <w:rPr>
                <w:rFonts w:asciiTheme="majorHAnsi" w:hAnsiTheme="majorHAnsi" w:cstheme="majorHAnsi"/>
                <w:iCs/>
                <w:sz w:val="16"/>
                <w:szCs w:val="16"/>
              </w:rPr>
            </w:pPr>
            <w:r w:rsidRPr="00524A69">
              <w:rPr>
                <w:rFonts w:asciiTheme="majorHAnsi" w:hAnsiTheme="majorHAnsi" w:cstheme="majorHAnsi"/>
                <w:iCs/>
                <w:sz w:val="16"/>
                <w:szCs w:val="16"/>
              </w:rPr>
              <w:t>depth of mobile phase</w:t>
            </w:r>
          </w:p>
          <w:p w14:paraId="431CB775" w14:textId="77777777" w:rsidR="00000000" w:rsidRPr="00524A69" w:rsidRDefault="007B4553" w:rsidP="00524A69">
            <w:pPr>
              <w:numPr>
                <w:ilvl w:val="0"/>
                <w:numId w:val="32"/>
              </w:numPr>
              <w:rPr>
                <w:rFonts w:asciiTheme="majorHAnsi" w:hAnsiTheme="majorHAnsi" w:cstheme="majorHAnsi"/>
                <w:iCs/>
                <w:sz w:val="16"/>
                <w:szCs w:val="16"/>
              </w:rPr>
            </w:pPr>
            <w:r w:rsidRPr="00524A69">
              <w:rPr>
                <w:rFonts w:asciiTheme="majorHAnsi" w:hAnsiTheme="majorHAnsi" w:cstheme="majorHAnsi"/>
                <w:iCs/>
                <w:sz w:val="16"/>
                <w:szCs w:val="16"/>
              </w:rPr>
              <w:t xml:space="preserve">nature of the TLC plate, </w:t>
            </w:r>
          </w:p>
          <w:p w14:paraId="3FB6C9C9" w14:textId="77777777" w:rsidR="00000000" w:rsidRPr="00524A69" w:rsidRDefault="007B4553" w:rsidP="00524A69">
            <w:pPr>
              <w:numPr>
                <w:ilvl w:val="0"/>
                <w:numId w:val="32"/>
              </w:numPr>
              <w:rPr>
                <w:rFonts w:asciiTheme="majorHAnsi" w:hAnsiTheme="majorHAnsi" w:cstheme="majorHAnsi"/>
                <w:iCs/>
                <w:sz w:val="16"/>
                <w:szCs w:val="16"/>
              </w:rPr>
            </w:pPr>
            <w:r w:rsidRPr="00524A69">
              <w:rPr>
                <w:rFonts w:asciiTheme="majorHAnsi" w:hAnsiTheme="majorHAnsi" w:cstheme="majorHAnsi"/>
                <w:iCs/>
                <w:sz w:val="16"/>
                <w:szCs w:val="16"/>
              </w:rPr>
              <w:t>sample size,</w:t>
            </w:r>
          </w:p>
          <w:p w14:paraId="62680C65" w14:textId="77777777" w:rsidR="00000000" w:rsidRPr="00524A69" w:rsidRDefault="007B4553" w:rsidP="00524A69">
            <w:pPr>
              <w:numPr>
                <w:ilvl w:val="0"/>
                <w:numId w:val="32"/>
              </w:numPr>
              <w:rPr>
                <w:rFonts w:asciiTheme="majorHAnsi" w:hAnsiTheme="majorHAnsi" w:cstheme="majorHAnsi"/>
                <w:iCs/>
                <w:sz w:val="16"/>
                <w:szCs w:val="16"/>
              </w:rPr>
            </w:pPr>
            <w:r w:rsidRPr="00524A69">
              <w:rPr>
                <w:rFonts w:asciiTheme="majorHAnsi" w:hAnsiTheme="majorHAnsi" w:cstheme="majorHAnsi"/>
                <w:iCs/>
                <w:sz w:val="16"/>
                <w:szCs w:val="16"/>
              </w:rPr>
              <w:t xml:space="preserve">solvent parameters. </w:t>
            </w:r>
          </w:p>
          <w:p w14:paraId="566EF30A" w14:textId="6FB08231" w:rsidR="00AD68A5" w:rsidRPr="00923F91" w:rsidRDefault="00524A69" w:rsidP="003B2A4D">
            <w:pPr>
              <w:rPr>
                <w:rFonts w:asciiTheme="majorHAnsi" w:hAnsiTheme="majorHAnsi" w:cstheme="majorHAnsi"/>
                <w:iCs/>
                <w:sz w:val="16"/>
                <w:szCs w:val="16"/>
              </w:rPr>
            </w:pPr>
            <w:r w:rsidRPr="00524A69">
              <w:rPr>
                <w:rFonts w:asciiTheme="majorHAnsi" w:hAnsiTheme="majorHAnsi" w:cstheme="majorHAnsi"/>
                <w:iCs/>
                <w:sz w:val="16"/>
                <w:szCs w:val="16"/>
              </w:rPr>
              <w:t xml:space="preserve">These effects normally cause an increase in Rf values. </w:t>
            </w:r>
          </w:p>
        </w:tc>
        <w:tc>
          <w:tcPr>
            <w:tcW w:w="4110" w:type="dxa"/>
          </w:tcPr>
          <w:p w14:paraId="796EB094" w14:textId="172B01EE" w:rsidR="00AD68A5" w:rsidRDefault="002F1A92" w:rsidP="001A6CD0">
            <w:pPr>
              <w:rPr>
                <w:rFonts w:asciiTheme="majorHAnsi" w:hAnsiTheme="majorHAnsi" w:cstheme="majorHAnsi"/>
                <w:sz w:val="16"/>
                <w:szCs w:val="16"/>
              </w:rPr>
            </w:pPr>
            <w:r>
              <w:rPr>
                <w:rFonts w:asciiTheme="majorHAnsi" w:hAnsiTheme="majorHAnsi" w:cstheme="majorHAnsi"/>
                <w:sz w:val="16"/>
                <w:szCs w:val="16"/>
              </w:rPr>
              <w:t xml:space="preserve">Students will already know how to perform thin-layer chromatography and the definition of polarity. Students will know how to calculate the rf values of different components on a chromatogram. </w:t>
            </w:r>
          </w:p>
        </w:tc>
        <w:tc>
          <w:tcPr>
            <w:tcW w:w="2410" w:type="dxa"/>
          </w:tcPr>
          <w:p w14:paraId="267917D3" w14:textId="57EB0CC0" w:rsidR="00AD68A5" w:rsidRDefault="00337A1B" w:rsidP="00193A4F">
            <w:pPr>
              <w:rPr>
                <w:rFonts w:asciiTheme="majorHAnsi" w:hAnsiTheme="majorHAnsi" w:cstheme="majorHAnsi"/>
                <w:sz w:val="16"/>
                <w:szCs w:val="16"/>
              </w:rPr>
            </w:pPr>
            <w:r>
              <w:rPr>
                <w:rFonts w:asciiTheme="majorHAnsi" w:hAnsiTheme="majorHAnsi" w:cstheme="majorHAnsi"/>
                <w:sz w:val="16"/>
                <w:szCs w:val="16"/>
              </w:rPr>
              <w:t xml:space="preserve">Communicate: Students will be able to construct an explanation of the problems associated with using TLC as a forensic science technique. </w:t>
            </w:r>
          </w:p>
        </w:tc>
        <w:tc>
          <w:tcPr>
            <w:tcW w:w="1559" w:type="dxa"/>
          </w:tcPr>
          <w:p w14:paraId="4387E466" w14:textId="77777777" w:rsidR="00AD68A5" w:rsidRDefault="004D2C61" w:rsidP="00193A4F">
            <w:pPr>
              <w:rPr>
                <w:rFonts w:asciiTheme="majorHAnsi" w:hAnsiTheme="majorHAnsi" w:cstheme="majorHAnsi"/>
                <w:sz w:val="16"/>
                <w:szCs w:val="16"/>
              </w:rPr>
            </w:pPr>
            <w:r>
              <w:rPr>
                <w:rFonts w:asciiTheme="majorHAnsi" w:hAnsiTheme="majorHAnsi" w:cstheme="majorHAnsi"/>
                <w:sz w:val="16"/>
                <w:szCs w:val="16"/>
              </w:rPr>
              <w:t>Affinity</w:t>
            </w:r>
          </w:p>
          <w:p w14:paraId="6C8035DB" w14:textId="77777777" w:rsidR="004D2C61" w:rsidRDefault="002E13E2" w:rsidP="00193A4F">
            <w:pPr>
              <w:rPr>
                <w:rFonts w:asciiTheme="majorHAnsi" w:hAnsiTheme="majorHAnsi" w:cstheme="majorHAnsi"/>
                <w:sz w:val="16"/>
                <w:szCs w:val="16"/>
              </w:rPr>
            </w:pPr>
            <w:r>
              <w:rPr>
                <w:rFonts w:asciiTheme="majorHAnsi" w:hAnsiTheme="majorHAnsi" w:cstheme="majorHAnsi"/>
                <w:sz w:val="16"/>
                <w:szCs w:val="16"/>
              </w:rPr>
              <w:t>Goal</w:t>
            </w:r>
          </w:p>
          <w:p w14:paraId="09911135" w14:textId="77777777" w:rsidR="002E13E2" w:rsidRDefault="00A915C6" w:rsidP="00193A4F">
            <w:pPr>
              <w:rPr>
                <w:rFonts w:asciiTheme="majorHAnsi" w:hAnsiTheme="majorHAnsi" w:cstheme="majorHAnsi"/>
                <w:sz w:val="16"/>
                <w:szCs w:val="16"/>
              </w:rPr>
            </w:pPr>
            <w:r>
              <w:rPr>
                <w:rFonts w:asciiTheme="majorHAnsi" w:hAnsiTheme="majorHAnsi" w:cstheme="majorHAnsi"/>
                <w:sz w:val="16"/>
                <w:szCs w:val="16"/>
              </w:rPr>
              <w:t>Sensitivity</w:t>
            </w:r>
          </w:p>
          <w:p w14:paraId="6F5A9E23" w14:textId="77777777" w:rsidR="00A915C6" w:rsidRDefault="00A915C6" w:rsidP="00193A4F">
            <w:pPr>
              <w:rPr>
                <w:rFonts w:asciiTheme="majorHAnsi" w:hAnsiTheme="majorHAnsi" w:cstheme="majorHAnsi"/>
                <w:sz w:val="16"/>
                <w:szCs w:val="16"/>
              </w:rPr>
            </w:pPr>
            <w:r>
              <w:rPr>
                <w:rFonts w:asciiTheme="majorHAnsi" w:hAnsiTheme="majorHAnsi" w:cstheme="majorHAnsi"/>
                <w:sz w:val="16"/>
                <w:szCs w:val="16"/>
              </w:rPr>
              <w:t>Speed</w:t>
            </w:r>
          </w:p>
          <w:p w14:paraId="328FC0BA" w14:textId="77777777" w:rsidR="00A915C6" w:rsidRDefault="00A915C6" w:rsidP="00193A4F">
            <w:pPr>
              <w:rPr>
                <w:rFonts w:asciiTheme="majorHAnsi" w:hAnsiTheme="majorHAnsi" w:cstheme="majorHAnsi"/>
                <w:sz w:val="16"/>
                <w:szCs w:val="16"/>
              </w:rPr>
            </w:pPr>
            <w:r>
              <w:rPr>
                <w:rFonts w:asciiTheme="majorHAnsi" w:hAnsiTheme="majorHAnsi" w:cstheme="majorHAnsi"/>
                <w:sz w:val="16"/>
                <w:szCs w:val="16"/>
              </w:rPr>
              <w:t>Polar</w:t>
            </w:r>
          </w:p>
          <w:p w14:paraId="7F496170" w14:textId="77777777" w:rsidR="00A915C6" w:rsidRDefault="00A915C6" w:rsidP="00193A4F">
            <w:pPr>
              <w:rPr>
                <w:rFonts w:asciiTheme="majorHAnsi" w:hAnsiTheme="majorHAnsi" w:cstheme="majorHAnsi"/>
                <w:sz w:val="16"/>
                <w:szCs w:val="16"/>
              </w:rPr>
            </w:pPr>
            <w:r>
              <w:rPr>
                <w:rFonts w:asciiTheme="majorHAnsi" w:hAnsiTheme="majorHAnsi" w:cstheme="majorHAnsi"/>
                <w:sz w:val="16"/>
                <w:szCs w:val="16"/>
              </w:rPr>
              <w:t>Non-polar</w:t>
            </w:r>
          </w:p>
          <w:p w14:paraId="3DC985D4" w14:textId="77777777" w:rsidR="004F44A0" w:rsidRDefault="004F44A0" w:rsidP="00193A4F">
            <w:pPr>
              <w:rPr>
                <w:rFonts w:asciiTheme="majorHAnsi" w:hAnsiTheme="majorHAnsi" w:cstheme="majorHAnsi"/>
                <w:sz w:val="16"/>
                <w:szCs w:val="16"/>
              </w:rPr>
            </w:pPr>
            <w:r>
              <w:rPr>
                <w:rFonts w:asciiTheme="majorHAnsi" w:hAnsiTheme="majorHAnsi" w:cstheme="majorHAnsi"/>
                <w:sz w:val="16"/>
                <w:szCs w:val="16"/>
              </w:rPr>
              <w:t>Parameters</w:t>
            </w:r>
          </w:p>
          <w:p w14:paraId="62987828" w14:textId="77777777" w:rsidR="004F44A0" w:rsidRDefault="004F44A0" w:rsidP="00193A4F">
            <w:pPr>
              <w:rPr>
                <w:rFonts w:asciiTheme="majorHAnsi" w:hAnsiTheme="majorHAnsi" w:cstheme="majorHAnsi"/>
                <w:sz w:val="16"/>
                <w:szCs w:val="16"/>
              </w:rPr>
            </w:pPr>
            <w:r>
              <w:rPr>
                <w:rFonts w:asciiTheme="majorHAnsi" w:hAnsiTheme="majorHAnsi" w:cstheme="majorHAnsi"/>
                <w:sz w:val="16"/>
                <w:szCs w:val="16"/>
              </w:rPr>
              <w:t>Nature</w:t>
            </w:r>
          </w:p>
          <w:p w14:paraId="1368D01C" w14:textId="77777777" w:rsidR="004F44A0" w:rsidRDefault="004F44A0" w:rsidP="00193A4F">
            <w:pPr>
              <w:rPr>
                <w:rFonts w:asciiTheme="majorHAnsi" w:hAnsiTheme="majorHAnsi" w:cstheme="majorHAnsi"/>
                <w:sz w:val="16"/>
                <w:szCs w:val="16"/>
              </w:rPr>
            </w:pPr>
            <w:r>
              <w:rPr>
                <w:rFonts w:asciiTheme="majorHAnsi" w:hAnsiTheme="majorHAnsi" w:cstheme="majorHAnsi"/>
                <w:sz w:val="16"/>
                <w:szCs w:val="16"/>
              </w:rPr>
              <w:t>Depth</w:t>
            </w:r>
          </w:p>
          <w:p w14:paraId="0E93CF73" w14:textId="77DFE887" w:rsidR="004F44A0" w:rsidRDefault="004F44A0" w:rsidP="00193A4F">
            <w:pPr>
              <w:rPr>
                <w:rFonts w:asciiTheme="majorHAnsi" w:hAnsiTheme="majorHAnsi" w:cstheme="majorHAnsi"/>
                <w:sz w:val="16"/>
                <w:szCs w:val="16"/>
              </w:rPr>
            </w:pPr>
            <w:r>
              <w:rPr>
                <w:rFonts w:asciiTheme="majorHAnsi" w:hAnsiTheme="majorHAnsi" w:cstheme="majorHAnsi"/>
                <w:sz w:val="16"/>
                <w:szCs w:val="16"/>
              </w:rPr>
              <w:t>Solvent</w:t>
            </w:r>
          </w:p>
        </w:tc>
        <w:tc>
          <w:tcPr>
            <w:tcW w:w="1605" w:type="dxa"/>
          </w:tcPr>
          <w:p w14:paraId="578A216E" w14:textId="062A3537" w:rsidR="00AD68A5" w:rsidRDefault="004D2C61" w:rsidP="00ED2C1C">
            <w:pPr>
              <w:rPr>
                <w:rFonts w:asciiTheme="majorHAnsi" w:hAnsiTheme="majorHAnsi" w:cstheme="majorHAnsi"/>
                <w:sz w:val="16"/>
                <w:szCs w:val="16"/>
              </w:rPr>
            </w:pPr>
            <w:r>
              <w:rPr>
                <w:rFonts w:asciiTheme="majorHAnsi" w:hAnsiTheme="majorHAnsi" w:cstheme="majorHAnsi"/>
                <w:sz w:val="16"/>
                <w:szCs w:val="16"/>
              </w:rPr>
              <w:t>Completion of assignment brief.</w:t>
            </w:r>
          </w:p>
        </w:tc>
        <w:tc>
          <w:tcPr>
            <w:tcW w:w="1605" w:type="dxa"/>
          </w:tcPr>
          <w:p w14:paraId="7A34050A" w14:textId="77777777" w:rsidR="004D2C61" w:rsidRDefault="004D2C61" w:rsidP="004D2C61">
            <w:pPr>
              <w:rPr>
                <w:rFonts w:asciiTheme="majorHAnsi" w:hAnsiTheme="majorHAnsi" w:cstheme="majorHAnsi"/>
                <w:sz w:val="16"/>
                <w:szCs w:val="16"/>
              </w:rPr>
            </w:pPr>
            <w:r>
              <w:rPr>
                <w:rFonts w:asciiTheme="majorHAnsi" w:hAnsiTheme="majorHAnsi" w:cstheme="majorHAnsi"/>
                <w:sz w:val="16"/>
                <w:szCs w:val="16"/>
              </w:rPr>
              <w:t>E- books on student drive</w:t>
            </w:r>
          </w:p>
          <w:p w14:paraId="38B251F6" w14:textId="77777777" w:rsidR="004D2C61" w:rsidRDefault="004D2C61" w:rsidP="004D2C61">
            <w:pPr>
              <w:rPr>
                <w:rFonts w:asciiTheme="majorHAnsi" w:hAnsiTheme="majorHAnsi" w:cstheme="majorHAnsi"/>
                <w:sz w:val="16"/>
                <w:szCs w:val="16"/>
              </w:rPr>
            </w:pPr>
          </w:p>
          <w:p w14:paraId="2BFF11A0" w14:textId="77777777" w:rsidR="004D2C61" w:rsidRDefault="004D2C61" w:rsidP="004D2C61">
            <w:pPr>
              <w:rPr>
                <w:rFonts w:asciiTheme="majorHAnsi" w:hAnsiTheme="majorHAnsi" w:cstheme="majorHAnsi"/>
                <w:sz w:val="16"/>
                <w:szCs w:val="16"/>
              </w:rPr>
            </w:pPr>
            <w:r>
              <w:rPr>
                <w:rFonts w:asciiTheme="majorHAnsi" w:hAnsiTheme="majorHAnsi" w:cstheme="majorHAnsi"/>
                <w:sz w:val="16"/>
                <w:szCs w:val="16"/>
              </w:rPr>
              <w:t>Lesson resources on teams</w:t>
            </w:r>
          </w:p>
          <w:p w14:paraId="7353F6FF" w14:textId="77777777" w:rsidR="004D2C61" w:rsidRDefault="004D2C61" w:rsidP="004D2C61">
            <w:pPr>
              <w:rPr>
                <w:rFonts w:asciiTheme="majorHAnsi" w:hAnsiTheme="majorHAnsi" w:cstheme="majorHAnsi"/>
                <w:sz w:val="16"/>
                <w:szCs w:val="16"/>
              </w:rPr>
            </w:pPr>
          </w:p>
          <w:p w14:paraId="7737869A" w14:textId="77777777" w:rsidR="004D2C61" w:rsidRDefault="004D2C61" w:rsidP="004D2C61">
            <w:pPr>
              <w:rPr>
                <w:rFonts w:asciiTheme="majorHAnsi" w:hAnsiTheme="majorHAnsi" w:cstheme="majorHAnsi"/>
                <w:sz w:val="16"/>
                <w:szCs w:val="16"/>
              </w:rPr>
            </w:pPr>
            <w:r>
              <w:rPr>
                <w:rFonts w:asciiTheme="majorHAnsi" w:hAnsiTheme="majorHAnsi" w:cstheme="majorHAnsi"/>
                <w:sz w:val="16"/>
                <w:szCs w:val="16"/>
              </w:rPr>
              <w:t>Class booklets</w:t>
            </w:r>
          </w:p>
          <w:p w14:paraId="2833A66D" w14:textId="77777777" w:rsidR="004D2C61" w:rsidRDefault="004D2C61" w:rsidP="004D2C61">
            <w:pPr>
              <w:rPr>
                <w:rFonts w:asciiTheme="majorHAnsi" w:hAnsiTheme="majorHAnsi" w:cstheme="majorHAnsi"/>
                <w:sz w:val="16"/>
                <w:szCs w:val="16"/>
              </w:rPr>
            </w:pPr>
          </w:p>
          <w:p w14:paraId="60846D66" w14:textId="77777777" w:rsidR="004D2C61" w:rsidRDefault="004D2C61" w:rsidP="004D2C61">
            <w:pPr>
              <w:rPr>
                <w:rFonts w:asciiTheme="majorHAnsi" w:hAnsiTheme="majorHAnsi" w:cstheme="majorHAnsi"/>
                <w:sz w:val="16"/>
                <w:szCs w:val="16"/>
              </w:rPr>
            </w:pPr>
            <w:r>
              <w:rPr>
                <w:rFonts w:asciiTheme="majorHAnsi" w:hAnsiTheme="majorHAnsi" w:cstheme="majorHAnsi"/>
                <w:sz w:val="16"/>
                <w:szCs w:val="16"/>
              </w:rPr>
              <w:t>Teacher feedback</w:t>
            </w:r>
          </w:p>
          <w:p w14:paraId="69314AB5" w14:textId="77777777" w:rsidR="00AD68A5" w:rsidRDefault="00AD68A5" w:rsidP="002B40A7">
            <w:pPr>
              <w:rPr>
                <w:rFonts w:asciiTheme="majorHAnsi" w:hAnsiTheme="majorHAnsi" w:cstheme="majorHAnsi"/>
                <w:sz w:val="16"/>
                <w:szCs w:val="16"/>
              </w:rPr>
            </w:pPr>
          </w:p>
        </w:tc>
      </w:tr>
      <w:tr w:rsidR="00620393" w:rsidRPr="00ED2C1C" w14:paraId="530E2481" w14:textId="77777777" w:rsidTr="009C43D1">
        <w:trPr>
          <w:trHeight w:val="1670"/>
        </w:trPr>
        <w:tc>
          <w:tcPr>
            <w:tcW w:w="1419" w:type="dxa"/>
          </w:tcPr>
          <w:p w14:paraId="2A36D868" w14:textId="0D4D99B8" w:rsidR="00CC3E64" w:rsidRDefault="009C43D1" w:rsidP="00183275">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Lesson </w:t>
            </w:r>
            <w:r w:rsidR="005F4B89">
              <w:rPr>
                <w:rFonts w:asciiTheme="majorHAnsi" w:hAnsiTheme="majorHAnsi" w:cstheme="majorHAnsi"/>
                <w:b/>
                <w:sz w:val="16"/>
                <w:szCs w:val="16"/>
              </w:rPr>
              <w:t>5: Assignment Write up</w:t>
            </w:r>
          </w:p>
        </w:tc>
        <w:tc>
          <w:tcPr>
            <w:tcW w:w="3402" w:type="dxa"/>
          </w:tcPr>
          <w:p w14:paraId="1518E66D" w14:textId="3B6867AB" w:rsidR="001F33B4" w:rsidRPr="00193A4F" w:rsidRDefault="00E74715" w:rsidP="00E74715">
            <w:pPr>
              <w:pStyle w:val="ListParagraph"/>
              <w:numPr>
                <w:ilvl w:val="0"/>
                <w:numId w:val="30"/>
              </w:numPr>
              <w:rPr>
                <w:rFonts w:asciiTheme="majorHAnsi" w:hAnsiTheme="majorHAnsi" w:cstheme="majorHAnsi"/>
                <w:sz w:val="16"/>
                <w:szCs w:val="16"/>
              </w:rPr>
            </w:pPr>
            <w:r>
              <w:rPr>
                <w:rFonts w:asciiTheme="majorHAnsi" w:hAnsiTheme="majorHAnsi" w:cstheme="majorHAnsi"/>
                <w:sz w:val="16"/>
                <w:szCs w:val="16"/>
              </w:rPr>
              <w:t xml:space="preserve">Completion of assignment booklet </w:t>
            </w:r>
            <w:r w:rsidR="007B4553">
              <w:rPr>
                <w:rFonts w:asciiTheme="majorHAnsi" w:hAnsiTheme="majorHAnsi" w:cstheme="majorHAnsi"/>
                <w:sz w:val="16"/>
                <w:szCs w:val="16"/>
              </w:rPr>
              <w:t xml:space="preserve">and assignment brief (provided by Pearson) write up, </w:t>
            </w:r>
            <w:r>
              <w:rPr>
                <w:rFonts w:asciiTheme="majorHAnsi" w:hAnsiTheme="majorHAnsi" w:cstheme="majorHAnsi"/>
                <w:sz w:val="16"/>
                <w:szCs w:val="16"/>
              </w:rPr>
              <w:t>using the intended knowledge gained from previous lessons.</w:t>
            </w:r>
          </w:p>
        </w:tc>
        <w:tc>
          <w:tcPr>
            <w:tcW w:w="4110" w:type="dxa"/>
          </w:tcPr>
          <w:p w14:paraId="1E3D1892" w14:textId="77777777" w:rsidR="00282DD4" w:rsidRDefault="00282DD4" w:rsidP="00282DD4">
            <w:pPr>
              <w:pStyle w:val="ListParagraph"/>
              <w:numPr>
                <w:ilvl w:val="0"/>
                <w:numId w:val="30"/>
              </w:numPr>
              <w:rPr>
                <w:rFonts w:asciiTheme="majorHAnsi" w:hAnsiTheme="majorHAnsi" w:cstheme="majorHAnsi"/>
                <w:sz w:val="16"/>
                <w:szCs w:val="16"/>
              </w:rPr>
            </w:pPr>
            <w:r>
              <w:rPr>
                <w:rFonts w:asciiTheme="majorHAnsi" w:hAnsiTheme="majorHAnsi" w:cstheme="majorHAnsi"/>
                <w:sz w:val="16"/>
                <w:szCs w:val="16"/>
              </w:rPr>
              <w:t>Method of practical</w:t>
            </w:r>
          </w:p>
          <w:p w14:paraId="774C9280" w14:textId="620F1EEA" w:rsidR="00282DD4" w:rsidRPr="00282DD4" w:rsidRDefault="00282DD4" w:rsidP="00BE0D77">
            <w:pPr>
              <w:pStyle w:val="ListParagraph"/>
              <w:rPr>
                <w:rFonts w:asciiTheme="majorHAnsi" w:hAnsiTheme="majorHAnsi" w:cstheme="majorHAnsi"/>
                <w:sz w:val="16"/>
                <w:szCs w:val="16"/>
              </w:rPr>
            </w:pPr>
            <w:bookmarkStart w:id="0" w:name="_GoBack"/>
            <w:bookmarkEnd w:id="0"/>
          </w:p>
        </w:tc>
        <w:tc>
          <w:tcPr>
            <w:tcW w:w="2410" w:type="dxa"/>
          </w:tcPr>
          <w:p w14:paraId="2E0F7998" w14:textId="77777777" w:rsidR="00620393" w:rsidRDefault="00282DD4" w:rsidP="00193A4F">
            <w:pPr>
              <w:rPr>
                <w:rFonts w:asciiTheme="majorHAnsi" w:hAnsiTheme="majorHAnsi" w:cstheme="majorHAnsi"/>
                <w:sz w:val="16"/>
                <w:szCs w:val="16"/>
              </w:rPr>
            </w:pPr>
            <w:r>
              <w:rPr>
                <w:rFonts w:asciiTheme="majorHAnsi" w:hAnsiTheme="majorHAnsi" w:cstheme="majorHAnsi"/>
                <w:sz w:val="16"/>
                <w:szCs w:val="16"/>
              </w:rPr>
              <w:t>Communicate</w:t>
            </w:r>
          </w:p>
          <w:p w14:paraId="4F9D2D76" w14:textId="779BBBCC" w:rsidR="00282DD4" w:rsidRDefault="00282DD4" w:rsidP="00193A4F">
            <w:pPr>
              <w:rPr>
                <w:rFonts w:asciiTheme="majorHAnsi" w:hAnsiTheme="majorHAnsi" w:cstheme="majorHAnsi"/>
                <w:sz w:val="16"/>
                <w:szCs w:val="16"/>
              </w:rPr>
            </w:pPr>
            <w:r>
              <w:rPr>
                <w:rFonts w:asciiTheme="majorHAnsi" w:hAnsiTheme="majorHAnsi" w:cstheme="majorHAnsi"/>
                <w:sz w:val="16"/>
                <w:szCs w:val="16"/>
              </w:rPr>
              <w:t>Construct conclusions, critic method and suggest improvements.</w:t>
            </w:r>
          </w:p>
        </w:tc>
        <w:tc>
          <w:tcPr>
            <w:tcW w:w="1559" w:type="dxa"/>
          </w:tcPr>
          <w:p w14:paraId="46803489" w14:textId="1CB91F4C" w:rsidR="00FD1B9A" w:rsidRDefault="0009190F" w:rsidP="00193A4F">
            <w:pPr>
              <w:rPr>
                <w:rFonts w:asciiTheme="majorHAnsi" w:hAnsiTheme="majorHAnsi" w:cstheme="majorHAnsi"/>
                <w:sz w:val="16"/>
                <w:szCs w:val="16"/>
              </w:rPr>
            </w:pPr>
            <w:r>
              <w:rPr>
                <w:rFonts w:asciiTheme="majorHAnsi" w:hAnsiTheme="majorHAnsi" w:cstheme="majorHAnsi"/>
                <w:sz w:val="16"/>
                <w:szCs w:val="16"/>
              </w:rPr>
              <w:t>Conclusion – a judgement or decision reached by reasoning.</w:t>
            </w:r>
          </w:p>
          <w:p w14:paraId="3A15C80F" w14:textId="77777777" w:rsidR="0009190F" w:rsidRDefault="0009190F" w:rsidP="00193A4F">
            <w:pPr>
              <w:rPr>
                <w:rFonts w:asciiTheme="majorHAnsi" w:hAnsiTheme="majorHAnsi" w:cstheme="majorHAnsi"/>
                <w:sz w:val="16"/>
                <w:szCs w:val="16"/>
              </w:rPr>
            </w:pPr>
          </w:p>
          <w:p w14:paraId="49260845" w14:textId="3F4927D1" w:rsidR="0009190F" w:rsidRDefault="0009190F" w:rsidP="00193A4F">
            <w:pPr>
              <w:rPr>
                <w:rFonts w:asciiTheme="majorHAnsi" w:hAnsiTheme="majorHAnsi" w:cstheme="majorHAnsi"/>
                <w:sz w:val="16"/>
                <w:szCs w:val="16"/>
              </w:rPr>
            </w:pPr>
            <w:r>
              <w:rPr>
                <w:rFonts w:asciiTheme="majorHAnsi" w:hAnsiTheme="majorHAnsi" w:cstheme="majorHAnsi"/>
                <w:sz w:val="16"/>
                <w:szCs w:val="16"/>
              </w:rPr>
              <w:t>Analyse – examine methodically and in detail.</w:t>
            </w:r>
          </w:p>
          <w:p w14:paraId="610710DA" w14:textId="77777777" w:rsidR="0009190F" w:rsidRDefault="0009190F" w:rsidP="00193A4F">
            <w:pPr>
              <w:rPr>
                <w:rFonts w:asciiTheme="majorHAnsi" w:hAnsiTheme="majorHAnsi" w:cstheme="majorHAnsi"/>
                <w:sz w:val="16"/>
                <w:szCs w:val="16"/>
              </w:rPr>
            </w:pPr>
          </w:p>
          <w:p w14:paraId="378F8C02" w14:textId="3C0CD374" w:rsidR="0009190F" w:rsidRDefault="0009190F" w:rsidP="00193A4F">
            <w:pPr>
              <w:rPr>
                <w:rFonts w:asciiTheme="majorHAnsi" w:hAnsiTheme="majorHAnsi" w:cstheme="majorHAnsi"/>
                <w:sz w:val="16"/>
                <w:szCs w:val="16"/>
              </w:rPr>
            </w:pPr>
            <w:r>
              <w:rPr>
                <w:rFonts w:asciiTheme="majorHAnsi" w:hAnsiTheme="majorHAnsi" w:cstheme="majorHAnsi"/>
                <w:sz w:val="16"/>
                <w:szCs w:val="16"/>
              </w:rPr>
              <w:lastRenderedPageBreak/>
              <w:t>Evaluate – judge the quality, importance and value of something.</w:t>
            </w:r>
          </w:p>
          <w:p w14:paraId="6CEF70C4" w14:textId="77777777" w:rsidR="0009190F" w:rsidRDefault="0009190F" w:rsidP="00193A4F">
            <w:pPr>
              <w:rPr>
                <w:rFonts w:asciiTheme="majorHAnsi" w:hAnsiTheme="majorHAnsi" w:cstheme="majorHAnsi"/>
                <w:sz w:val="16"/>
                <w:szCs w:val="16"/>
              </w:rPr>
            </w:pPr>
          </w:p>
          <w:p w14:paraId="5BE5F689" w14:textId="28EF0402" w:rsidR="0009190F" w:rsidRDefault="0009190F" w:rsidP="00193A4F">
            <w:pPr>
              <w:rPr>
                <w:rFonts w:asciiTheme="majorHAnsi" w:hAnsiTheme="majorHAnsi" w:cstheme="majorHAnsi"/>
                <w:sz w:val="16"/>
                <w:szCs w:val="16"/>
              </w:rPr>
            </w:pPr>
            <w:r>
              <w:rPr>
                <w:rFonts w:asciiTheme="majorHAnsi" w:hAnsiTheme="majorHAnsi" w:cstheme="majorHAnsi"/>
                <w:sz w:val="16"/>
                <w:szCs w:val="16"/>
              </w:rPr>
              <w:t xml:space="preserve">Critique – a detailed analysis and assessment of something. </w:t>
            </w:r>
          </w:p>
        </w:tc>
        <w:tc>
          <w:tcPr>
            <w:tcW w:w="1605" w:type="dxa"/>
          </w:tcPr>
          <w:p w14:paraId="202FCA7A" w14:textId="611863E8" w:rsidR="00620393" w:rsidRPr="00193A4F" w:rsidRDefault="00282DD4" w:rsidP="00ED2C1C">
            <w:pPr>
              <w:rPr>
                <w:rFonts w:asciiTheme="majorHAnsi" w:hAnsiTheme="majorHAnsi" w:cstheme="majorHAnsi"/>
                <w:sz w:val="16"/>
                <w:szCs w:val="16"/>
              </w:rPr>
            </w:pPr>
            <w:r>
              <w:rPr>
                <w:rFonts w:asciiTheme="majorHAnsi" w:hAnsiTheme="majorHAnsi" w:cstheme="majorHAnsi"/>
                <w:sz w:val="16"/>
                <w:szCs w:val="16"/>
              </w:rPr>
              <w:lastRenderedPageBreak/>
              <w:t>Completion of assignment brief.</w:t>
            </w:r>
          </w:p>
        </w:tc>
        <w:tc>
          <w:tcPr>
            <w:tcW w:w="1605" w:type="dxa"/>
          </w:tcPr>
          <w:p w14:paraId="19D288BD" w14:textId="77777777" w:rsidR="002B40A7" w:rsidRDefault="002B40A7" w:rsidP="002B40A7">
            <w:pPr>
              <w:rPr>
                <w:rFonts w:asciiTheme="majorHAnsi" w:hAnsiTheme="majorHAnsi" w:cstheme="majorHAnsi"/>
                <w:sz w:val="16"/>
                <w:szCs w:val="16"/>
              </w:rPr>
            </w:pPr>
            <w:r>
              <w:rPr>
                <w:rFonts w:asciiTheme="majorHAnsi" w:hAnsiTheme="majorHAnsi" w:cstheme="majorHAnsi"/>
                <w:sz w:val="16"/>
                <w:szCs w:val="16"/>
              </w:rPr>
              <w:t>E- books on student drive</w:t>
            </w:r>
          </w:p>
          <w:p w14:paraId="3CD4691B" w14:textId="77777777" w:rsidR="002B40A7" w:rsidRDefault="002B40A7" w:rsidP="002B40A7">
            <w:pPr>
              <w:rPr>
                <w:rFonts w:asciiTheme="majorHAnsi" w:hAnsiTheme="majorHAnsi" w:cstheme="majorHAnsi"/>
                <w:sz w:val="16"/>
                <w:szCs w:val="16"/>
              </w:rPr>
            </w:pPr>
          </w:p>
          <w:p w14:paraId="3BD11314" w14:textId="77777777" w:rsidR="002B40A7" w:rsidRDefault="002B40A7" w:rsidP="002B40A7">
            <w:pPr>
              <w:rPr>
                <w:rFonts w:asciiTheme="majorHAnsi" w:hAnsiTheme="majorHAnsi" w:cstheme="majorHAnsi"/>
                <w:sz w:val="16"/>
                <w:szCs w:val="16"/>
              </w:rPr>
            </w:pPr>
            <w:r>
              <w:rPr>
                <w:rFonts w:asciiTheme="majorHAnsi" w:hAnsiTheme="majorHAnsi" w:cstheme="majorHAnsi"/>
                <w:sz w:val="16"/>
                <w:szCs w:val="16"/>
              </w:rPr>
              <w:t>Lesson resources on teams</w:t>
            </w:r>
          </w:p>
          <w:p w14:paraId="5ED5B563" w14:textId="77777777" w:rsidR="002B40A7" w:rsidRDefault="002B40A7" w:rsidP="002B40A7">
            <w:pPr>
              <w:rPr>
                <w:rFonts w:asciiTheme="majorHAnsi" w:hAnsiTheme="majorHAnsi" w:cstheme="majorHAnsi"/>
                <w:sz w:val="16"/>
                <w:szCs w:val="16"/>
              </w:rPr>
            </w:pPr>
          </w:p>
          <w:p w14:paraId="479C8FF9" w14:textId="77777777" w:rsidR="002B40A7" w:rsidRDefault="002B40A7" w:rsidP="002B40A7">
            <w:pPr>
              <w:rPr>
                <w:rFonts w:asciiTheme="majorHAnsi" w:hAnsiTheme="majorHAnsi" w:cstheme="majorHAnsi"/>
                <w:sz w:val="16"/>
                <w:szCs w:val="16"/>
              </w:rPr>
            </w:pPr>
            <w:r>
              <w:rPr>
                <w:rFonts w:asciiTheme="majorHAnsi" w:hAnsiTheme="majorHAnsi" w:cstheme="majorHAnsi"/>
                <w:sz w:val="16"/>
                <w:szCs w:val="16"/>
              </w:rPr>
              <w:t>Class booklets</w:t>
            </w:r>
          </w:p>
          <w:p w14:paraId="5C4C2AB5" w14:textId="77777777" w:rsidR="002B40A7" w:rsidRDefault="002B40A7" w:rsidP="002B40A7">
            <w:pPr>
              <w:rPr>
                <w:rFonts w:asciiTheme="majorHAnsi" w:hAnsiTheme="majorHAnsi" w:cstheme="majorHAnsi"/>
                <w:sz w:val="16"/>
                <w:szCs w:val="16"/>
              </w:rPr>
            </w:pPr>
          </w:p>
          <w:p w14:paraId="710F4721" w14:textId="77777777" w:rsidR="002B40A7" w:rsidRDefault="002B40A7" w:rsidP="002B40A7">
            <w:pPr>
              <w:rPr>
                <w:rFonts w:asciiTheme="majorHAnsi" w:hAnsiTheme="majorHAnsi" w:cstheme="majorHAnsi"/>
                <w:sz w:val="16"/>
                <w:szCs w:val="16"/>
              </w:rPr>
            </w:pPr>
            <w:r>
              <w:rPr>
                <w:rFonts w:asciiTheme="majorHAnsi" w:hAnsiTheme="majorHAnsi" w:cstheme="majorHAnsi"/>
                <w:sz w:val="16"/>
                <w:szCs w:val="16"/>
              </w:rPr>
              <w:t>Teacher feedback</w:t>
            </w:r>
          </w:p>
          <w:p w14:paraId="64776297" w14:textId="77777777" w:rsidR="00620393" w:rsidRPr="00193A4F" w:rsidRDefault="00620393" w:rsidP="00ED2C1C">
            <w:pPr>
              <w:rPr>
                <w:rFonts w:asciiTheme="majorHAnsi" w:hAnsiTheme="majorHAnsi" w:cstheme="majorHAnsi"/>
                <w:sz w:val="16"/>
                <w:szCs w:val="16"/>
              </w:rPr>
            </w:pP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604D4"/>
    <w:multiLevelType w:val="multilevel"/>
    <w:tmpl w:val="D9EE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4" w15:restartNumberingAfterBreak="0">
    <w:nsid w:val="0D036DD6"/>
    <w:multiLevelType w:val="hybridMultilevel"/>
    <w:tmpl w:val="6554D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A21C9"/>
    <w:multiLevelType w:val="hybridMultilevel"/>
    <w:tmpl w:val="ED4E5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34541"/>
    <w:multiLevelType w:val="hybridMultilevel"/>
    <w:tmpl w:val="E1040556"/>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7"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0"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2"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2071F7"/>
    <w:multiLevelType w:val="hybridMultilevel"/>
    <w:tmpl w:val="5E822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182E57"/>
    <w:multiLevelType w:val="hybridMultilevel"/>
    <w:tmpl w:val="B5609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234E59"/>
    <w:multiLevelType w:val="multilevel"/>
    <w:tmpl w:val="FCE6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187A3C"/>
    <w:multiLevelType w:val="multilevel"/>
    <w:tmpl w:val="5D70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0A1E18"/>
    <w:multiLevelType w:val="hybridMultilevel"/>
    <w:tmpl w:val="7F0C4D1A"/>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23"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4"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5" w15:restartNumberingAfterBreak="0">
    <w:nsid w:val="6C6F3C68"/>
    <w:multiLevelType w:val="hybridMultilevel"/>
    <w:tmpl w:val="0DEECAC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6"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7" w15:restartNumberingAfterBreak="0">
    <w:nsid w:val="6F6D0A93"/>
    <w:multiLevelType w:val="hybridMultilevel"/>
    <w:tmpl w:val="9078DB8C"/>
    <w:lvl w:ilvl="0" w:tplc="25D840EE">
      <w:start w:val="1"/>
      <w:numFmt w:val="bullet"/>
      <w:lvlText w:val="•"/>
      <w:lvlJc w:val="left"/>
      <w:pPr>
        <w:tabs>
          <w:tab w:val="num" w:pos="720"/>
        </w:tabs>
        <w:ind w:left="720" w:hanging="360"/>
      </w:pPr>
      <w:rPr>
        <w:rFonts w:ascii="Arial" w:hAnsi="Arial" w:hint="default"/>
      </w:rPr>
    </w:lvl>
    <w:lvl w:ilvl="1" w:tplc="5FB058BE" w:tentative="1">
      <w:start w:val="1"/>
      <w:numFmt w:val="bullet"/>
      <w:lvlText w:val="•"/>
      <w:lvlJc w:val="left"/>
      <w:pPr>
        <w:tabs>
          <w:tab w:val="num" w:pos="1440"/>
        </w:tabs>
        <w:ind w:left="1440" w:hanging="360"/>
      </w:pPr>
      <w:rPr>
        <w:rFonts w:ascii="Arial" w:hAnsi="Arial" w:hint="default"/>
      </w:rPr>
    </w:lvl>
    <w:lvl w:ilvl="2" w:tplc="CE7291B4" w:tentative="1">
      <w:start w:val="1"/>
      <w:numFmt w:val="bullet"/>
      <w:lvlText w:val="•"/>
      <w:lvlJc w:val="left"/>
      <w:pPr>
        <w:tabs>
          <w:tab w:val="num" w:pos="2160"/>
        </w:tabs>
        <w:ind w:left="2160" w:hanging="360"/>
      </w:pPr>
      <w:rPr>
        <w:rFonts w:ascii="Arial" w:hAnsi="Arial" w:hint="default"/>
      </w:rPr>
    </w:lvl>
    <w:lvl w:ilvl="3" w:tplc="3EAA519A" w:tentative="1">
      <w:start w:val="1"/>
      <w:numFmt w:val="bullet"/>
      <w:lvlText w:val="•"/>
      <w:lvlJc w:val="left"/>
      <w:pPr>
        <w:tabs>
          <w:tab w:val="num" w:pos="2880"/>
        </w:tabs>
        <w:ind w:left="2880" w:hanging="360"/>
      </w:pPr>
      <w:rPr>
        <w:rFonts w:ascii="Arial" w:hAnsi="Arial" w:hint="default"/>
      </w:rPr>
    </w:lvl>
    <w:lvl w:ilvl="4" w:tplc="04441D44" w:tentative="1">
      <w:start w:val="1"/>
      <w:numFmt w:val="bullet"/>
      <w:lvlText w:val="•"/>
      <w:lvlJc w:val="left"/>
      <w:pPr>
        <w:tabs>
          <w:tab w:val="num" w:pos="3600"/>
        </w:tabs>
        <w:ind w:left="3600" w:hanging="360"/>
      </w:pPr>
      <w:rPr>
        <w:rFonts w:ascii="Arial" w:hAnsi="Arial" w:hint="default"/>
      </w:rPr>
    </w:lvl>
    <w:lvl w:ilvl="5" w:tplc="3CE8F35A" w:tentative="1">
      <w:start w:val="1"/>
      <w:numFmt w:val="bullet"/>
      <w:lvlText w:val="•"/>
      <w:lvlJc w:val="left"/>
      <w:pPr>
        <w:tabs>
          <w:tab w:val="num" w:pos="4320"/>
        </w:tabs>
        <w:ind w:left="4320" w:hanging="360"/>
      </w:pPr>
      <w:rPr>
        <w:rFonts w:ascii="Arial" w:hAnsi="Arial" w:hint="default"/>
      </w:rPr>
    </w:lvl>
    <w:lvl w:ilvl="6" w:tplc="5742F2EE" w:tentative="1">
      <w:start w:val="1"/>
      <w:numFmt w:val="bullet"/>
      <w:lvlText w:val="•"/>
      <w:lvlJc w:val="left"/>
      <w:pPr>
        <w:tabs>
          <w:tab w:val="num" w:pos="5040"/>
        </w:tabs>
        <w:ind w:left="5040" w:hanging="360"/>
      </w:pPr>
      <w:rPr>
        <w:rFonts w:ascii="Arial" w:hAnsi="Arial" w:hint="default"/>
      </w:rPr>
    </w:lvl>
    <w:lvl w:ilvl="7" w:tplc="352E6FB8" w:tentative="1">
      <w:start w:val="1"/>
      <w:numFmt w:val="bullet"/>
      <w:lvlText w:val="•"/>
      <w:lvlJc w:val="left"/>
      <w:pPr>
        <w:tabs>
          <w:tab w:val="num" w:pos="5760"/>
        </w:tabs>
        <w:ind w:left="5760" w:hanging="360"/>
      </w:pPr>
      <w:rPr>
        <w:rFonts w:ascii="Arial" w:hAnsi="Arial" w:hint="default"/>
      </w:rPr>
    </w:lvl>
    <w:lvl w:ilvl="8" w:tplc="5F9A06F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0D1504C"/>
    <w:multiLevelType w:val="hybridMultilevel"/>
    <w:tmpl w:val="4DDEA8C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9"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31"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18"/>
  </w:num>
  <w:num w:numId="5">
    <w:abstractNumId w:val="29"/>
  </w:num>
  <w:num w:numId="6">
    <w:abstractNumId w:val="17"/>
  </w:num>
  <w:num w:numId="7">
    <w:abstractNumId w:val="19"/>
  </w:num>
  <w:num w:numId="8">
    <w:abstractNumId w:val="8"/>
  </w:num>
  <w:num w:numId="9">
    <w:abstractNumId w:val="21"/>
  </w:num>
  <w:num w:numId="10">
    <w:abstractNumId w:val="1"/>
  </w:num>
  <w:num w:numId="11">
    <w:abstractNumId w:val="20"/>
  </w:num>
  <w:num w:numId="12">
    <w:abstractNumId w:val="31"/>
  </w:num>
  <w:num w:numId="13">
    <w:abstractNumId w:val="30"/>
  </w:num>
  <w:num w:numId="14">
    <w:abstractNumId w:val="24"/>
  </w:num>
  <w:num w:numId="15">
    <w:abstractNumId w:val="26"/>
  </w:num>
  <w:num w:numId="16">
    <w:abstractNumId w:val="11"/>
  </w:num>
  <w:num w:numId="17">
    <w:abstractNumId w:val="3"/>
  </w:num>
  <w:num w:numId="18">
    <w:abstractNumId w:val="9"/>
  </w:num>
  <w:num w:numId="19">
    <w:abstractNumId w:val="7"/>
  </w:num>
  <w:num w:numId="20">
    <w:abstractNumId w:val="23"/>
  </w:num>
  <w:num w:numId="21">
    <w:abstractNumId w:val="2"/>
  </w:num>
  <w:num w:numId="22">
    <w:abstractNumId w:val="15"/>
  </w:num>
  <w:num w:numId="23">
    <w:abstractNumId w:val="16"/>
  </w:num>
  <w:num w:numId="24">
    <w:abstractNumId w:val="13"/>
  </w:num>
  <w:num w:numId="25">
    <w:abstractNumId w:val="5"/>
  </w:num>
  <w:num w:numId="26">
    <w:abstractNumId w:val="28"/>
  </w:num>
  <w:num w:numId="27">
    <w:abstractNumId w:val="25"/>
  </w:num>
  <w:num w:numId="28">
    <w:abstractNumId w:val="22"/>
  </w:num>
  <w:num w:numId="29">
    <w:abstractNumId w:val="6"/>
  </w:num>
  <w:num w:numId="30">
    <w:abstractNumId w:val="4"/>
  </w:num>
  <w:num w:numId="31">
    <w:abstractNumId w:val="14"/>
  </w:num>
  <w:num w:numId="32">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255F0"/>
    <w:rsid w:val="000304B4"/>
    <w:rsid w:val="000308FA"/>
    <w:rsid w:val="00031D9E"/>
    <w:rsid w:val="00032052"/>
    <w:rsid w:val="000339F0"/>
    <w:rsid w:val="0003487C"/>
    <w:rsid w:val="00036346"/>
    <w:rsid w:val="00042184"/>
    <w:rsid w:val="00042476"/>
    <w:rsid w:val="00045D86"/>
    <w:rsid w:val="000467C5"/>
    <w:rsid w:val="000468E8"/>
    <w:rsid w:val="0005070F"/>
    <w:rsid w:val="000601DB"/>
    <w:rsid w:val="000730DA"/>
    <w:rsid w:val="00077125"/>
    <w:rsid w:val="00077640"/>
    <w:rsid w:val="00082797"/>
    <w:rsid w:val="000851C1"/>
    <w:rsid w:val="00085219"/>
    <w:rsid w:val="000870B7"/>
    <w:rsid w:val="0009190F"/>
    <w:rsid w:val="00091E2F"/>
    <w:rsid w:val="00092C27"/>
    <w:rsid w:val="00093508"/>
    <w:rsid w:val="00093545"/>
    <w:rsid w:val="000A2C97"/>
    <w:rsid w:val="000A4342"/>
    <w:rsid w:val="000A5A09"/>
    <w:rsid w:val="000A735C"/>
    <w:rsid w:val="000A737A"/>
    <w:rsid w:val="000A76EC"/>
    <w:rsid w:val="000B2121"/>
    <w:rsid w:val="000B2205"/>
    <w:rsid w:val="000C01E1"/>
    <w:rsid w:val="000C39DC"/>
    <w:rsid w:val="000C6138"/>
    <w:rsid w:val="000C7E4A"/>
    <w:rsid w:val="000D2838"/>
    <w:rsid w:val="000E0EC3"/>
    <w:rsid w:val="000E3443"/>
    <w:rsid w:val="000F1281"/>
    <w:rsid w:val="000F289B"/>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07D1"/>
    <w:rsid w:val="00161C3E"/>
    <w:rsid w:val="001654DD"/>
    <w:rsid w:val="00173EC4"/>
    <w:rsid w:val="00182980"/>
    <w:rsid w:val="00182B1D"/>
    <w:rsid w:val="00183275"/>
    <w:rsid w:val="00192033"/>
    <w:rsid w:val="00193A4F"/>
    <w:rsid w:val="00193AAB"/>
    <w:rsid w:val="00194436"/>
    <w:rsid w:val="001968BA"/>
    <w:rsid w:val="001A1330"/>
    <w:rsid w:val="001A6CD0"/>
    <w:rsid w:val="001B0F0E"/>
    <w:rsid w:val="001C10D7"/>
    <w:rsid w:val="001C44A9"/>
    <w:rsid w:val="001C55D7"/>
    <w:rsid w:val="001C7993"/>
    <w:rsid w:val="001C7D72"/>
    <w:rsid w:val="001D09A5"/>
    <w:rsid w:val="001D28BF"/>
    <w:rsid w:val="001D3478"/>
    <w:rsid w:val="001D40D1"/>
    <w:rsid w:val="001E7980"/>
    <w:rsid w:val="001F0E95"/>
    <w:rsid w:val="001F1E41"/>
    <w:rsid w:val="001F33B4"/>
    <w:rsid w:val="001F4605"/>
    <w:rsid w:val="002028B4"/>
    <w:rsid w:val="002037FB"/>
    <w:rsid w:val="002041DC"/>
    <w:rsid w:val="002135D5"/>
    <w:rsid w:val="00214AEE"/>
    <w:rsid w:val="00217FB6"/>
    <w:rsid w:val="00220166"/>
    <w:rsid w:val="00220380"/>
    <w:rsid w:val="00221A26"/>
    <w:rsid w:val="00231BD2"/>
    <w:rsid w:val="002412F9"/>
    <w:rsid w:val="00241919"/>
    <w:rsid w:val="00244F7D"/>
    <w:rsid w:val="00245CE0"/>
    <w:rsid w:val="0025256A"/>
    <w:rsid w:val="0025385E"/>
    <w:rsid w:val="00253F5F"/>
    <w:rsid w:val="00254A68"/>
    <w:rsid w:val="002559B4"/>
    <w:rsid w:val="00255A75"/>
    <w:rsid w:val="00257858"/>
    <w:rsid w:val="00270A6E"/>
    <w:rsid w:val="00272164"/>
    <w:rsid w:val="00275350"/>
    <w:rsid w:val="00280D8F"/>
    <w:rsid w:val="00282DD4"/>
    <w:rsid w:val="00283114"/>
    <w:rsid w:val="00283317"/>
    <w:rsid w:val="00283CC2"/>
    <w:rsid w:val="00284FDC"/>
    <w:rsid w:val="0028563D"/>
    <w:rsid w:val="00285AF6"/>
    <w:rsid w:val="00286351"/>
    <w:rsid w:val="00293C62"/>
    <w:rsid w:val="00294C04"/>
    <w:rsid w:val="002A595F"/>
    <w:rsid w:val="002A59A6"/>
    <w:rsid w:val="002A7A57"/>
    <w:rsid w:val="002B33EB"/>
    <w:rsid w:val="002B3D87"/>
    <w:rsid w:val="002B40A7"/>
    <w:rsid w:val="002B515A"/>
    <w:rsid w:val="002B543A"/>
    <w:rsid w:val="002C124C"/>
    <w:rsid w:val="002D3AE6"/>
    <w:rsid w:val="002E0AFA"/>
    <w:rsid w:val="002E13E2"/>
    <w:rsid w:val="002E2FAC"/>
    <w:rsid w:val="002E39D8"/>
    <w:rsid w:val="002E647D"/>
    <w:rsid w:val="002F1A92"/>
    <w:rsid w:val="002F1D80"/>
    <w:rsid w:val="002F44AC"/>
    <w:rsid w:val="002F476B"/>
    <w:rsid w:val="002F765C"/>
    <w:rsid w:val="003043CA"/>
    <w:rsid w:val="0031431F"/>
    <w:rsid w:val="00314A34"/>
    <w:rsid w:val="00315BB1"/>
    <w:rsid w:val="00315D2B"/>
    <w:rsid w:val="00321E68"/>
    <w:rsid w:val="00323119"/>
    <w:rsid w:val="00326B21"/>
    <w:rsid w:val="00326E66"/>
    <w:rsid w:val="00327359"/>
    <w:rsid w:val="0033644F"/>
    <w:rsid w:val="00337A1B"/>
    <w:rsid w:val="00340025"/>
    <w:rsid w:val="00341A69"/>
    <w:rsid w:val="00342AB0"/>
    <w:rsid w:val="00347811"/>
    <w:rsid w:val="00347C6E"/>
    <w:rsid w:val="003532AE"/>
    <w:rsid w:val="00354B8D"/>
    <w:rsid w:val="00355504"/>
    <w:rsid w:val="00356262"/>
    <w:rsid w:val="00360287"/>
    <w:rsid w:val="00361E84"/>
    <w:rsid w:val="00362F44"/>
    <w:rsid w:val="00380A82"/>
    <w:rsid w:val="00381820"/>
    <w:rsid w:val="00396270"/>
    <w:rsid w:val="00397B74"/>
    <w:rsid w:val="003A1440"/>
    <w:rsid w:val="003A466A"/>
    <w:rsid w:val="003B2059"/>
    <w:rsid w:val="003B2A4D"/>
    <w:rsid w:val="003B336A"/>
    <w:rsid w:val="003D187E"/>
    <w:rsid w:val="003D1DC7"/>
    <w:rsid w:val="003D26A0"/>
    <w:rsid w:val="003D7605"/>
    <w:rsid w:val="003F5060"/>
    <w:rsid w:val="00401BFA"/>
    <w:rsid w:val="004070A8"/>
    <w:rsid w:val="004124C6"/>
    <w:rsid w:val="004144A5"/>
    <w:rsid w:val="00414933"/>
    <w:rsid w:val="004163B9"/>
    <w:rsid w:val="00421803"/>
    <w:rsid w:val="004315E0"/>
    <w:rsid w:val="004329C6"/>
    <w:rsid w:val="00433BFD"/>
    <w:rsid w:val="0043570D"/>
    <w:rsid w:val="004376BF"/>
    <w:rsid w:val="00446A11"/>
    <w:rsid w:val="00450692"/>
    <w:rsid w:val="00457913"/>
    <w:rsid w:val="00457ED9"/>
    <w:rsid w:val="004646D2"/>
    <w:rsid w:val="004721A2"/>
    <w:rsid w:val="0047384D"/>
    <w:rsid w:val="00475A33"/>
    <w:rsid w:val="00486F1B"/>
    <w:rsid w:val="0048776B"/>
    <w:rsid w:val="004963D2"/>
    <w:rsid w:val="004964B5"/>
    <w:rsid w:val="0049660F"/>
    <w:rsid w:val="004A11F1"/>
    <w:rsid w:val="004A1A3C"/>
    <w:rsid w:val="004A3340"/>
    <w:rsid w:val="004A41BF"/>
    <w:rsid w:val="004A4B09"/>
    <w:rsid w:val="004A6DD7"/>
    <w:rsid w:val="004B348A"/>
    <w:rsid w:val="004B3F91"/>
    <w:rsid w:val="004B476D"/>
    <w:rsid w:val="004C6506"/>
    <w:rsid w:val="004D2C61"/>
    <w:rsid w:val="004E062E"/>
    <w:rsid w:val="004F132C"/>
    <w:rsid w:val="004F1593"/>
    <w:rsid w:val="004F44A0"/>
    <w:rsid w:val="00504C54"/>
    <w:rsid w:val="00513178"/>
    <w:rsid w:val="00524A69"/>
    <w:rsid w:val="00525305"/>
    <w:rsid w:val="005325E9"/>
    <w:rsid w:val="00535227"/>
    <w:rsid w:val="00547B26"/>
    <w:rsid w:val="005508D4"/>
    <w:rsid w:val="005531CA"/>
    <w:rsid w:val="005539C3"/>
    <w:rsid w:val="005563C3"/>
    <w:rsid w:val="00557704"/>
    <w:rsid w:val="00560D42"/>
    <w:rsid w:val="00564E87"/>
    <w:rsid w:val="00565002"/>
    <w:rsid w:val="00567956"/>
    <w:rsid w:val="005725A8"/>
    <w:rsid w:val="00576834"/>
    <w:rsid w:val="005804E1"/>
    <w:rsid w:val="0058146B"/>
    <w:rsid w:val="00585475"/>
    <w:rsid w:val="0058606B"/>
    <w:rsid w:val="00591D74"/>
    <w:rsid w:val="00593C40"/>
    <w:rsid w:val="00594EA3"/>
    <w:rsid w:val="00597811"/>
    <w:rsid w:val="005B0709"/>
    <w:rsid w:val="005B40E7"/>
    <w:rsid w:val="005B6F93"/>
    <w:rsid w:val="005B7410"/>
    <w:rsid w:val="005B7B20"/>
    <w:rsid w:val="005C00AF"/>
    <w:rsid w:val="005C272F"/>
    <w:rsid w:val="005D022F"/>
    <w:rsid w:val="005D55FB"/>
    <w:rsid w:val="005E03A1"/>
    <w:rsid w:val="005E5CBC"/>
    <w:rsid w:val="005E740D"/>
    <w:rsid w:val="005F2B0F"/>
    <w:rsid w:val="005F47E8"/>
    <w:rsid w:val="005F4B89"/>
    <w:rsid w:val="005F6585"/>
    <w:rsid w:val="005F7382"/>
    <w:rsid w:val="006032BA"/>
    <w:rsid w:val="00603867"/>
    <w:rsid w:val="0060663A"/>
    <w:rsid w:val="006113FD"/>
    <w:rsid w:val="006126B5"/>
    <w:rsid w:val="0061291E"/>
    <w:rsid w:val="00612F7B"/>
    <w:rsid w:val="006136DE"/>
    <w:rsid w:val="00614330"/>
    <w:rsid w:val="00617865"/>
    <w:rsid w:val="00620393"/>
    <w:rsid w:val="00626C61"/>
    <w:rsid w:val="00627D93"/>
    <w:rsid w:val="00635A32"/>
    <w:rsid w:val="0064581A"/>
    <w:rsid w:val="00650992"/>
    <w:rsid w:val="00653B4C"/>
    <w:rsid w:val="0065431C"/>
    <w:rsid w:val="006603DE"/>
    <w:rsid w:val="00662ADD"/>
    <w:rsid w:val="00667935"/>
    <w:rsid w:val="0067368F"/>
    <w:rsid w:val="006736A9"/>
    <w:rsid w:val="0067395D"/>
    <w:rsid w:val="00676323"/>
    <w:rsid w:val="006771B6"/>
    <w:rsid w:val="00682833"/>
    <w:rsid w:val="00690EA3"/>
    <w:rsid w:val="00693E51"/>
    <w:rsid w:val="00697569"/>
    <w:rsid w:val="006975AE"/>
    <w:rsid w:val="006A0D01"/>
    <w:rsid w:val="006A499A"/>
    <w:rsid w:val="006A53B5"/>
    <w:rsid w:val="006B3C39"/>
    <w:rsid w:val="006B3CF4"/>
    <w:rsid w:val="006B40DB"/>
    <w:rsid w:val="006B4C48"/>
    <w:rsid w:val="006C0A0E"/>
    <w:rsid w:val="006C16BD"/>
    <w:rsid w:val="006D055F"/>
    <w:rsid w:val="006D6870"/>
    <w:rsid w:val="006E0400"/>
    <w:rsid w:val="006E130F"/>
    <w:rsid w:val="006E6048"/>
    <w:rsid w:val="006E7180"/>
    <w:rsid w:val="006F30AA"/>
    <w:rsid w:val="006F3A2C"/>
    <w:rsid w:val="006F4F79"/>
    <w:rsid w:val="006F71DA"/>
    <w:rsid w:val="006F7257"/>
    <w:rsid w:val="00706130"/>
    <w:rsid w:val="00711BD6"/>
    <w:rsid w:val="00713638"/>
    <w:rsid w:val="007163BB"/>
    <w:rsid w:val="0072205A"/>
    <w:rsid w:val="00722C14"/>
    <w:rsid w:val="00724665"/>
    <w:rsid w:val="00732524"/>
    <w:rsid w:val="007332E0"/>
    <w:rsid w:val="007349E8"/>
    <w:rsid w:val="00737B22"/>
    <w:rsid w:val="00742DCC"/>
    <w:rsid w:val="0075781A"/>
    <w:rsid w:val="00761354"/>
    <w:rsid w:val="00766BDC"/>
    <w:rsid w:val="007746CD"/>
    <w:rsid w:val="00781983"/>
    <w:rsid w:val="00781A3E"/>
    <w:rsid w:val="00783B33"/>
    <w:rsid w:val="0078627B"/>
    <w:rsid w:val="00791053"/>
    <w:rsid w:val="00791B44"/>
    <w:rsid w:val="007A660A"/>
    <w:rsid w:val="007B1653"/>
    <w:rsid w:val="007B387B"/>
    <w:rsid w:val="007B3E88"/>
    <w:rsid w:val="007B4553"/>
    <w:rsid w:val="007C0FA3"/>
    <w:rsid w:val="007C2736"/>
    <w:rsid w:val="007C3012"/>
    <w:rsid w:val="007D39B4"/>
    <w:rsid w:val="007D41A3"/>
    <w:rsid w:val="007E091B"/>
    <w:rsid w:val="007E2133"/>
    <w:rsid w:val="007E4693"/>
    <w:rsid w:val="007F0E71"/>
    <w:rsid w:val="007F2528"/>
    <w:rsid w:val="00800596"/>
    <w:rsid w:val="008009A3"/>
    <w:rsid w:val="008036DE"/>
    <w:rsid w:val="00804563"/>
    <w:rsid w:val="00815CBB"/>
    <w:rsid w:val="0081758F"/>
    <w:rsid w:val="00821FD2"/>
    <w:rsid w:val="00824885"/>
    <w:rsid w:val="00824D52"/>
    <w:rsid w:val="00824F16"/>
    <w:rsid w:val="00834525"/>
    <w:rsid w:val="00842454"/>
    <w:rsid w:val="008435B0"/>
    <w:rsid w:val="008502CE"/>
    <w:rsid w:val="00851BC2"/>
    <w:rsid w:val="00853F13"/>
    <w:rsid w:val="0085711F"/>
    <w:rsid w:val="00857156"/>
    <w:rsid w:val="0085761A"/>
    <w:rsid w:val="00864FC2"/>
    <w:rsid w:val="00867767"/>
    <w:rsid w:val="008838E0"/>
    <w:rsid w:val="00893B30"/>
    <w:rsid w:val="00896119"/>
    <w:rsid w:val="008A058B"/>
    <w:rsid w:val="008B10D7"/>
    <w:rsid w:val="008B32A1"/>
    <w:rsid w:val="008B4375"/>
    <w:rsid w:val="008B4644"/>
    <w:rsid w:val="008B7769"/>
    <w:rsid w:val="008C24EB"/>
    <w:rsid w:val="008C5ADD"/>
    <w:rsid w:val="008C62F4"/>
    <w:rsid w:val="008D5073"/>
    <w:rsid w:val="008E3824"/>
    <w:rsid w:val="008E3AD5"/>
    <w:rsid w:val="008E45AC"/>
    <w:rsid w:val="008F7FFD"/>
    <w:rsid w:val="00905FDE"/>
    <w:rsid w:val="0090733D"/>
    <w:rsid w:val="009077A2"/>
    <w:rsid w:val="00920A7D"/>
    <w:rsid w:val="009218FB"/>
    <w:rsid w:val="00923F91"/>
    <w:rsid w:val="00930E94"/>
    <w:rsid w:val="00932FD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3D1"/>
    <w:rsid w:val="009C4529"/>
    <w:rsid w:val="009C67AE"/>
    <w:rsid w:val="009D062A"/>
    <w:rsid w:val="009D2D9F"/>
    <w:rsid w:val="009E5FDB"/>
    <w:rsid w:val="009F0176"/>
    <w:rsid w:val="009F41E0"/>
    <w:rsid w:val="009F7296"/>
    <w:rsid w:val="00A11290"/>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7378"/>
    <w:rsid w:val="00A61ED6"/>
    <w:rsid w:val="00A64F5D"/>
    <w:rsid w:val="00A66EAE"/>
    <w:rsid w:val="00A74909"/>
    <w:rsid w:val="00A76C8C"/>
    <w:rsid w:val="00A804CB"/>
    <w:rsid w:val="00A83F32"/>
    <w:rsid w:val="00A915C6"/>
    <w:rsid w:val="00A9355D"/>
    <w:rsid w:val="00A961C2"/>
    <w:rsid w:val="00AA13A0"/>
    <w:rsid w:val="00AA2C73"/>
    <w:rsid w:val="00AA38A3"/>
    <w:rsid w:val="00AA414B"/>
    <w:rsid w:val="00AB0F72"/>
    <w:rsid w:val="00AB698B"/>
    <w:rsid w:val="00AB72D7"/>
    <w:rsid w:val="00AC260C"/>
    <w:rsid w:val="00AC68D8"/>
    <w:rsid w:val="00AD065E"/>
    <w:rsid w:val="00AD1756"/>
    <w:rsid w:val="00AD17C3"/>
    <w:rsid w:val="00AD2275"/>
    <w:rsid w:val="00AD3E88"/>
    <w:rsid w:val="00AD61F7"/>
    <w:rsid w:val="00AD68A5"/>
    <w:rsid w:val="00AE260D"/>
    <w:rsid w:val="00AE5A4F"/>
    <w:rsid w:val="00AF0595"/>
    <w:rsid w:val="00AF2363"/>
    <w:rsid w:val="00AF7A75"/>
    <w:rsid w:val="00B053F9"/>
    <w:rsid w:val="00B0614A"/>
    <w:rsid w:val="00B067CE"/>
    <w:rsid w:val="00B1463C"/>
    <w:rsid w:val="00B14BC3"/>
    <w:rsid w:val="00B213E5"/>
    <w:rsid w:val="00B22BDC"/>
    <w:rsid w:val="00B2519C"/>
    <w:rsid w:val="00B32EB0"/>
    <w:rsid w:val="00B3639A"/>
    <w:rsid w:val="00B373E4"/>
    <w:rsid w:val="00B41AD1"/>
    <w:rsid w:val="00B4268C"/>
    <w:rsid w:val="00B506FF"/>
    <w:rsid w:val="00B52F75"/>
    <w:rsid w:val="00B575DE"/>
    <w:rsid w:val="00B63C17"/>
    <w:rsid w:val="00B66CF9"/>
    <w:rsid w:val="00B72D76"/>
    <w:rsid w:val="00B72EA8"/>
    <w:rsid w:val="00B73704"/>
    <w:rsid w:val="00B76B50"/>
    <w:rsid w:val="00B82CF3"/>
    <w:rsid w:val="00B83B26"/>
    <w:rsid w:val="00B85408"/>
    <w:rsid w:val="00B91F15"/>
    <w:rsid w:val="00B93ADE"/>
    <w:rsid w:val="00B94EDB"/>
    <w:rsid w:val="00B978BB"/>
    <w:rsid w:val="00BA0661"/>
    <w:rsid w:val="00BA2838"/>
    <w:rsid w:val="00BA3009"/>
    <w:rsid w:val="00BA3191"/>
    <w:rsid w:val="00BB1192"/>
    <w:rsid w:val="00BB246A"/>
    <w:rsid w:val="00BB67CC"/>
    <w:rsid w:val="00BC15F4"/>
    <w:rsid w:val="00BC7990"/>
    <w:rsid w:val="00BE0D77"/>
    <w:rsid w:val="00BE5B10"/>
    <w:rsid w:val="00BE6909"/>
    <w:rsid w:val="00BF2AA0"/>
    <w:rsid w:val="00BF67BC"/>
    <w:rsid w:val="00C03239"/>
    <w:rsid w:val="00C03C6D"/>
    <w:rsid w:val="00C046B5"/>
    <w:rsid w:val="00C115C5"/>
    <w:rsid w:val="00C1478A"/>
    <w:rsid w:val="00C16EC4"/>
    <w:rsid w:val="00C21A92"/>
    <w:rsid w:val="00C2279F"/>
    <w:rsid w:val="00C22A20"/>
    <w:rsid w:val="00C26710"/>
    <w:rsid w:val="00C31D75"/>
    <w:rsid w:val="00C33BF9"/>
    <w:rsid w:val="00C34C08"/>
    <w:rsid w:val="00C4034A"/>
    <w:rsid w:val="00C406DA"/>
    <w:rsid w:val="00C41A25"/>
    <w:rsid w:val="00C4269E"/>
    <w:rsid w:val="00C44249"/>
    <w:rsid w:val="00C47C30"/>
    <w:rsid w:val="00C527C2"/>
    <w:rsid w:val="00C57CA2"/>
    <w:rsid w:val="00C634A0"/>
    <w:rsid w:val="00C651BA"/>
    <w:rsid w:val="00C77CC8"/>
    <w:rsid w:val="00C81593"/>
    <w:rsid w:val="00C93C50"/>
    <w:rsid w:val="00C9714B"/>
    <w:rsid w:val="00CA43DB"/>
    <w:rsid w:val="00CA6C0A"/>
    <w:rsid w:val="00CB54F0"/>
    <w:rsid w:val="00CC37A1"/>
    <w:rsid w:val="00CC3E64"/>
    <w:rsid w:val="00CD08E4"/>
    <w:rsid w:val="00CD1A24"/>
    <w:rsid w:val="00CD3CC0"/>
    <w:rsid w:val="00CE3A9A"/>
    <w:rsid w:val="00CE7F1D"/>
    <w:rsid w:val="00CF00F4"/>
    <w:rsid w:val="00CF64F1"/>
    <w:rsid w:val="00D04958"/>
    <w:rsid w:val="00D10F19"/>
    <w:rsid w:val="00D12E03"/>
    <w:rsid w:val="00D14F45"/>
    <w:rsid w:val="00D1543D"/>
    <w:rsid w:val="00D15D2E"/>
    <w:rsid w:val="00D23D80"/>
    <w:rsid w:val="00D26669"/>
    <w:rsid w:val="00D36D7A"/>
    <w:rsid w:val="00D40C67"/>
    <w:rsid w:val="00D517F7"/>
    <w:rsid w:val="00D65126"/>
    <w:rsid w:val="00D74E9E"/>
    <w:rsid w:val="00D77F42"/>
    <w:rsid w:val="00D80C66"/>
    <w:rsid w:val="00D85038"/>
    <w:rsid w:val="00D857A5"/>
    <w:rsid w:val="00D935CB"/>
    <w:rsid w:val="00D95371"/>
    <w:rsid w:val="00D96367"/>
    <w:rsid w:val="00DA6E29"/>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1A45"/>
    <w:rsid w:val="00E25854"/>
    <w:rsid w:val="00E261D9"/>
    <w:rsid w:val="00E26764"/>
    <w:rsid w:val="00E274BC"/>
    <w:rsid w:val="00E30059"/>
    <w:rsid w:val="00E3097A"/>
    <w:rsid w:val="00E30C71"/>
    <w:rsid w:val="00E32DAB"/>
    <w:rsid w:val="00E35B48"/>
    <w:rsid w:val="00E372A3"/>
    <w:rsid w:val="00E3730D"/>
    <w:rsid w:val="00E42DFC"/>
    <w:rsid w:val="00E434E7"/>
    <w:rsid w:val="00E441B6"/>
    <w:rsid w:val="00E4703F"/>
    <w:rsid w:val="00E51856"/>
    <w:rsid w:val="00E5551F"/>
    <w:rsid w:val="00E56520"/>
    <w:rsid w:val="00E624E2"/>
    <w:rsid w:val="00E63E55"/>
    <w:rsid w:val="00E708A0"/>
    <w:rsid w:val="00E7416D"/>
    <w:rsid w:val="00E74715"/>
    <w:rsid w:val="00E842C0"/>
    <w:rsid w:val="00E84906"/>
    <w:rsid w:val="00E86070"/>
    <w:rsid w:val="00E978C9"/>
    <w:rsid w:val="00EA1977"/>
    <w:rsid w:val="00EA3AEF"/>
    <w:rsid w:val="00EA4991"/>
    <w:rsid w:val="00EB0370"/>
    <w:rsid w:val="00EB3F99"/>
    <w:rsid w:val="00EC29B7"/>
    <w:rsid w:val="00ED1295"/>
    <w:rsid w:val="00ED2C1C"/>
    <w:rsid w:val="00ED4399"/>
    <w:rsid w:val="00EE1A51"/>
    <w:rsid w:val="00EE3064"/>
    <w:rsid w:val="00EF0D9D"/>
    <w:rsid w:val="00EF4DDD"/>
    <w:rsid w:val="00F0083A"/>
    <w:rsid w:val="00F034F2"/>
    <w:rsid w:val="00F05674"/>
    <w:rsid w:val="00F158A4"/>
    <w:rsid w:val="00F261DD"/>
    <w:rsid w:val="00F30D5C"/>
    <w:rsid w:val="00F4046C"/>
    <w:rsid w:val="00F445B2"/>
    <w:rsid w:val="00F4567E"/>
    <w:rsid w:val="00F45E0C"/>
    <w:rsid w:val="00F4606E"/>
    <w:rsid w:val="00F56374"/>
    <w:rsid w:val="00F613B8"/>
    <w:rsid w:val="00F74CCA"/>
    <w:rsid w:val="00F76357"/>
    <w:rsid w:val="00F86416"/>
    <w:rsid w:val="00F87F57"/>
    <w:rsid w:val="00F91FDB"/>
    <w:rsid w:val="00F964BD"/>
    <w:rsid w:val="00FA054F"/>
    <w:rsid w:val="00FA2B7E"/>
    <w:rsid w:val="00FA6BD6"/>
    <w:rsid w:val="00FB0356"/>
    <w:rsid w:val="00FB5870"/>
    <w:rsid w:val="00FC4183"/>
    <w:rsid w:val="00FD1B9A"/>
    <w:rsid w:val="00FD1EF0"/>
    <w:rsid w:val="00FD59AE"/>
    <w:rsid w:val="00FD5E7A"/>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styleId="NormalWeb">
    <w:name w:val="Normal (Web)"/>
    <w:basedOn w:val="Normal"/>
    <w:uiPriority w:val="99"/>
    <w:semiHidden/>
    <w:unhideWhenUsed/>
    <w:rsid w:val="002E2F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E2FAC"/>
    <w:rPr>
      <w:b/>
      <w:bCs/>
    </w:rPr>
  </w:style>
  <w:style w:type="character" w:styleId="UnresolvedMention">
    <w:name w:val="Unresolved Mention"/>
    <w:basedOn w:val="DefaultParagraphFont"/>
    <w:uiPriority w:val="99"/>
    <w:semiHidden/>
    <w:unhideWhenUsed/>
    <w:rsid w:val="000D2838"/>
    <w:rPr>
      <w:color w:val="605E5C"/>
      <w:shd w:val="clear" w:color="auto" w:fill="E1DFDD"/>
    </w:rPr>
  </w:style>
  <w:style w:type="paragraph" w:customStyle="1" w:styleId="trt0xe">
    <w:name w:val="trt0xe"/>
    <w:basedOn w:val="Normal"/>
    <w:rsid w:val="00AB69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76C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1461">
      <w:bodyDiv w:val="1"/>
      <w:marLeft w:val="0"/>
      <w:marRight w:val="0"/>
      <w:marTop w:val="0"/>
      <w:marBottom w:val="0"/>
      <w:divBdr>
        <w:top w:val="none" w:sz="0" w:space="0" w:color="auto"/>
        <w:left w:val="none" w:sz="0" w:space="0" w:color="auto"/>
        <w:bottom w:val="none" w:sz="0" w:space="0" w:color="auto"/>
        <w:right w:val="none" w:sz="0" w:space="0" w:color="auto"/>
      </w:divBdr>
    </w:div>
    <w:div w:id="41222912">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124235005">
      <w:bodyDiv w:val="1"/>
      <w:marLeft w:val="0"/>
      <w:marRight w:val="0"/>
      <w:marTop w:val="0"/>
      <w:marBottom w:val="0"/>
      <w:divBdr>
        <w:top w:val="none" w:sz="0" w:space="0" w:color="auto"/>
        <w:left w:val="none" w:sz="0" w:space="0" w:color="auto"/>
        <w:bottom w:val="none" w:sz="0" w:space="0" w:color="auto"/>
        <w:right w:val="none" w:sz="0" w:space="0" w:color="auto"/>
      </w:divBdr>
    </w:div>
    <w:div w:id="1352755380">
      <w:bodyDiv w:val="1"/>
      <w:marLeft w:val="0"/>
      <w:marRight w:val="0"/>
      <w:marTop w:val="0"/>
      <w:marBottom w:val="0"/>
      <w:divBdr>
        <w:top w:val="none" w:sz="0" w:space="0" w:color="auto"/>
        <w:left w:val="none" w:sz="0" w:space="0" w:color="auto"/>
        <w:bottom w:val="none" w:sz="0" w:space="0" w:color="auto"/>
        <w:right w:val="none" w:sz="0" w:space="0" w:color="auto"/>
      </w:divBdr>
      <w:divsChild>
        <w:div w:id="76829291">
          <w:marLeft w:val="720"/>
          <w:marRight w:val="0"/>
          <w:marTop w:val="0"/>
          <w:marBottom w:val="0"/>
          <w:divBdr>
            <w:top w:val="none" w:sz="0" w:space="0" w:color="auto"/>
            <w:left w:val="none" w:sz="0" w:space="0" w:color="auto"/>
            <w:bottom w:val="none" w:sz="0" w:space="0" w:color="auto"/>
            <w:right w:val="none" w:sz="0" w:space="0" w:color="auto"/>
          </w:divBdr>
        </w:div>
        <w:div w:id="2009598363">
          <w:marLeft w:val="720"/>
          <w:marRight w:val="0"/>
          <w:marTop w:val="0"/>
          <w:marBottom w:val="0"/>
          <w:divBdr>
            <w:top w:val="none" w:sz="0" w:space="0" w:color="auto"/>
            <w:left w:val="none" w:sz="0" w:space="0" w:color="auto"/>
            <w:bottom w:val="none" w:sz="0" w:space="0" w:color="auto"/>
            <w:right w:val="none" w:sz="0" w:space="0" w:color="auto"/>
          </w:divBdr>
        </w:div>
        <w:div w:id="272443546">
          <w:marLeft w:val="720"/>
          <w:marRight w:val="0"/>
          <w:marTop w:val="0"/>
          <w:marBottom w:val="0"/>
          <w:divBdr>
            <w:top w:val="none" w:sz="0" w:space="0" w:color="auto"/>
            <w:left w:val="none" w:sz="0" w:space="0" w:color="auto"/>
            <w:bottom w:val="none" w:sz="0" w:space="0" w:color="auto"/>
            <w:right w:val="none" w:sz="0" w:space="0" w:color="auto"/>
          </w:divBdr>
        </w:div>
        <w:div w:id="394548665">
          <w:marLeft w:val="720"/>
          <w:marRight w:val="0"/>
          <w:marTop w:val="0"/>
          <w:marBottom w:val="0"/>
          <w:divBdr>
            <w:top w:val="none" w:sz="0" w:space="0" w:color="auto"/>
            <w:left w:val="none" w:sz="0" w:space="0" w:color="auto"/>
            <w:bottom w:val="none" w:sz="0" w:space="0" w:color="auto"/>
            <w:right w:val="none" w:sz="0" w:space="0" w:color="auto"/>
          </w:divBdr>
        </w:div>
        <w:div w:id="1588151146">
          <w:marLeft w:val="720"/>
          <w:marRight w:val="0"/>
          <w:marTop w:val="0"/>
          <w:marBottom w:val="0"/>
          <w:divBdr>
            <w:top w:val="none" w:sz="0" w:space="0" w:color="auto"/>
            <w:left w:val="none" w:sz="0" w:space="0" w:color="auto"/>
            <w:bottom w:val="none" w:sz="0" w:space="0" w:color="auto"/>
            <w:right w:val="none" w:sz="0" w:space="0" w:color="auto"/>
          </w:divBdr>
        </w:div>
        <w:div w:id="759906614">
          <w:marLeft w:val="720"/>
          <w:marRight w:val="0"/>
          <w:marTop w:val="0"/>
          <w:marBottom w:val="0"/>
          <w:divBdr>
            <w:top w:val="none" w:sz="0" w:space="0" w:color="auto"/>
            <w:left w:val="none" w:sz="0" w:space="0" w:color="auto"/>
            <w:bottom w:val="none" w:sz="0" w:space="0" w:color="auto"/>
            <w:right w:val="none" w:sz="0" w:space="0" w:color="auto"/>
          </w:divBdr>
        </w:div>
        <w:div w:id="1749185354">
          <w:marLeft w:val="720"/>
          <w:marRight w:val="0"/>
          <w:marTop w:val="0"/>
          <w:marBottom w:val="0"/>
          <w:divBdr>
            <w:top w:val="none" w:sz="0" w:space="0" w:color="auto"/>
            <w:left w:val="none" w:sz="0" w:space="0" w:color="auto"/>
            <w:bottom w:val="none" w:sz="0" w:space="0" w:color="auto"/>
            <w:right w:val="none" w:sz="0" w:space="0" w:color="auto"/>
          </w:divBdr>
        </w:div>
        <w:div w:id="2072386631">
          <w:marLeft w:val="720"/>
          <w:marRight w:val="0"/>
          <w:marTop w:val="0"/>
          <w:marBottom w:val="0"/>
          <w:divBdr>
            <w:top w:val="none" w:sz="0" w:space="0" w:color="auto"/>
            <w:left w:val="none" w:sz="0" w:space="0" w:color="auto"/>
            <w:bottom w:val="none" w:sz="0" w:space="0" w:color="auto"/>
            <w:right w:val="none" w:sz="0" w:space="0" w:color="auto"/>
          </w:divBdr>
        </w:div>
      </w:divsChild>
    </w:div>
    <w:div w:id="1421413608">
      <w:bodyDiv w:val="1"/>
      <w:marLeft w:val="0"/>
      <w:marRight w:val="0"/>
      <w:marTop w:val="0"/>
      <w:marBottom w:val="0"/>
      <w:divBdr>
        <w:top w:val="none" w:sz="0" w:space="0" w:color="auto"/>
        <w:left w:val="none" w:sz="0" w:space="0" w:color="auto"/>
        <w:bottom w:val="none" w:sz="0" w:space="0" w:color="auto"/>
        <w:right w:val="none" w:sz="0" w:space="0" w:color="auto"/>
      </w:divBdr>
    </w:div>
    <w:div w:id="1778594095">
      <w:bodyDiv w:val="1"/>
      <w:marLeft w:val="0"/>
      <w:marRight w:val="0"/>
      <w:marTop w:val="0"/>
      <w:marBottom w:val="0"/>
      <w:divBdr>
        <w:top w:val="none" w:sz="0" w:space="0" w:color="auto"/>
        <w:left w:val="none" w:sz="0" w:space="0" w:color="auto"/>
        <w:bottom w:val="none" w:sz="0" w:space="0" w:color="auto"/>
        <w:right w:val="none" w:sz="0" w:space="0" w:color="auto"/>
      </w:divBdr>
    </w:div>
    <w:div w:id="1841311492">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84451614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E9B65-50D2-4065-99D7-B46BF4D9D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4</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S Jones</cp:lastModifiedBy>
  <cp:revision>39</cp:revision>
  <cp:lastPrinted>2019-11-21T12:39:00Z</cp:lastPrinted>
  <dcterms:created xsi:type="dcterms:W3CDTF">2022-07-12T13:19:00Z</dcterms:created>
  <dcterms:modified xsi:type="dcterms:W3CDTF">2022-07-13T08:30:00Z</dcterms:modified>
</cp:coreProperties>
</file>