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9A36E5B" w:rsidR="00B1463C" w:rsidRPr="00B1463C" w:rsidRDefault="00B61DF5">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GCE Biology</w:t>
      </w:r>
      <w:r w:rsidR="007B1653">
        <w:rPr>
          <w:rFonts w:asciiTheme="majorHAnsi" w:hAnsiTheme="majorHAnsi" w:cstheme="majorHAnsi"/>
          <w:color w:val="7F7F7F" w:themeColor="text1" w:themeTint="80"/>
          <w:sz w:val="40"/>
          <w:szCs w:val="52"/>
        </w:rPr>
        <w:t xml:space="preserve">- </w:t>
      </w:r>
      <w:r>
        <w:rPr>
          <w:rFonts w:asciiTheme="majorHAnsi" w:hAnsiTheme="majorHAnsi" w:cstheme="majorHAnsi"/>
          <w:color w:val="7F7F7F" w:themeColor="text1" w:themeTint="80"/>
          <w:sz w:val="40"/>
          <w:szCs w:val="52"/>
        </w:rPr>
        <w:t>Unit 3.</w:t>
      </w:r>
      <w:r w:rsidR="00EF2644">
        <w:rPr>
          <w:rFonts w:asciiTheme="majorHAnsi" w:hAnsiTheme="majorHAnsi" w:cstheme="majorHAnsi"/>
          <w:color w:val="7F7F7F" w:themeColor="text1" w:themeTint="80"/>
          <w:sz w:val="40"/>
          <w:szCs w:val="52"/>
        </w:rPr>
        <w:t>6</w:t>
      </w:r>
      <w:r w:rsidR="008F4C60">
        <w:rPr>
          <w:rFonts w:asciiTheme="majorHAnsi" w:hAnsiTheme="majorHAnsi" w:cstheme="majorHAnsi"/>
          <w:color w:val="7F7F7F" w:themeColor="text1" w:themeTint="80"/>
          <w:sz w:val="40"/>
          <w:szCs w:val="52"/>
        </w:rPr>
        <w:t>a</w:t>
      </w:r>
      <w:bookmarkStart w:id="0" w:name="_GoBack"/>
      <w:bookmarkEnd w:id="0"/>
      <w:r>
        <w:rPr>
          <w:rFonts w:asciiTheme="majorHAnsi" w:hAnsiTheme="majorHAnsi" w:cstheme="majorHAnsi"/>
          <w:color w:val="7F7F7F" w:themeColor="text1" w:themeTint="80"/>
          <w:sz w:val="40"/>
          <w:szCs w:val="52"/>
        </w:rPr>
        <w:t xml:space="preserve"> </w:t>
      </w:r>
      <w:r w:rsidR="00EF2644">
        <w:rPr>
          <w:rFonts w:asciiTheme="majorHAnsi" w:hAnsiTheme="majorHAnsi" w:cstheme="majorHAnsi"/>
          <w:color w:val="7F7F7F" w:themeColor="text1" w:themeTint="80"/>
          <w:sz w:val="40"/>
          <w:szCs w:val="52"/>
        </w:rPr>
        <w:t>Responding to the Environment</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8F4C60" w:rsidRPr="00ED2C1C" w14:paraId="4DA0BDC8" w14:textId="04694B23" w:rsidTr="008F4C60">
        <w:trPr>
          <w:trHeight w:val="215"/>
          <w:tblHeader/>
        </w:trPr>
        <w:tc>
          <w:tcPr>
            <w:tcW w:w="1277" w:type="dxa"/>
            <w:shd w:val="clear" w:color="auto" w:fill="660066"/>
          </w:tcPr>
          <w:p w14:paraId="0F75D6BC" w14:textId="486870DF" w:rsidR="008F4C60" w:rsidRPr="00193A4F" w:rsidRDefault="008F4C60" w:rsidP="00193A4F">
            <w:pPr>
              <w:tabs>
                <w:tab w:val="left" w:pos="3907"/>
              </w:tabs>
              <w:rPr>
                <w:rFonts w:asciiTheme="majorHAnsi" w:hAnsiTheme="majorHAnsi" w:cstheme="majorHAnsi"/>
                <w:b/>
                <w:color w:val="FFFFFF" w:themeColor="background1"/>
                <w:sz w:val="16"/>
                <w:szCs w:val="16"/>
              </w:rPr>
            </w:pPr>
            <w:bookmarkStart w:id="1" w:name="_Hlk107567436"/>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8F4C60" w:rsidRPr="00193A4F" w:rsidRDefault="008F4C60"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8F4C60" w:rsidRPr="00193A4F" w:rsidRDefault="008F4C60"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8F4C60" w:rsidRDefault="008F4C60"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8F4C60" w:rsidRPr="00193A4F" w:rsidRDefault="008F4C60"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3A24C095" w14:textId="1A3ADD76" w:rsidR="008F4C60" w:rsidRPr="00193A4F" w:rsidRDefault="008F4C60"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8F4C60" w:rsidRPr="00ED2C1C" w14:paraId="717DAC87" w14:textId="12FA77FA" w:rsidTr="008F4C60">
        <w:trPr>
          <w:trHeight w:val="1670"/>
        </w:trPr>
        <w:tc>
          <w:tcPr>
            <w:tcW w:w="1277" w:type="dxa"/>
          </w:tcPr>
          <w:p w14:paraId="0D8F7670" w14:textId="192E63D3" w:rsidR="008F4C60" w:rsidRDefault="008F4C60" w:rsidP="0076504D">
            <w:pPr>
              <w:spacing w:line="240" w:lineRule="auto"/>
              <w:rPr>
                <w:rFonts w:asciiTheme="majorHAnsi" w:hAnsiTheme="majorHAnsi" w:cstheme="majorHAnsi"/>
                <w:b/>
                <w:sz w:val="18"/>
                <w:szCs w:val="16"/>
              </w:rPr>
            </w:pPr>
            <w:r w:rsidRPr="005A166B">
              <w:rPr>
                <w:rFonts w:asciiTheme="majorHAnsi" w:hAnsiTheme="majorHAnsi" w:cstheme="majorHAnsi"/>
                <w:b/>
                <w:sz w:val="18"/>
                <w:szCs w:val="16"/>
              </w:rPr>
              <w:t xml:space="preserve">Lesson 1: </w:t>
            </w:r>
          </w:p>
          <w:p w14:paraId="23B84BE7" w14:textId="64575695" w:rsidR="008F4C60" w:rsidRDefault="008F4C60" w:rsidP="0076504D">
            <w:pPr>
              <w:spacing w:line="240" w:lineRule="auto"/>
              <w:rPr>
                <w:rFonts w:asciiTheme="majorHAnsi" w:hAnsiTheme="majorHAnsi" w:cstheme="majorHAnsi"/>
                <w:b/>
                <w:sz w:val="18"/>
                <w:szCs w:val="16"/>
              </w:rPr>
            </w:pPr>
            <w:r>
              <w:rPr>
                <w:rFonts w:asciiTheme="majorHAnsi" w:hAnsiTheme="majorHAnsi" w:cstheme="majorHAnsi"/>
                <w:b/>
                <w:sz w:val="18"/>
                <w:szCs w:val="16"/>
              </w:rPr>
              <w:t>Neurones</w:t>
            </w:r>
          </w:p>
          <w:p w14:paraId="0596C065" w14:textId="7EB22038" w:rsidR="008F4C60" w:rsidRPr="00611668" w:rsidRDefault="008F4C60" w:rsidP="0076504D">
            <w:pPr>
              <w:spacing w:line="240" w:lineRule="auto"/>
              <w:rPr>
                <w:rFonts w:cstheme="minorHAnsi"/>
                <w:b/>
                <w:i/>
                <w:sz w:val="18"/>
                <w:szCs w:val="18"/>
              </w:rPr>
            </w:pPr>
          </w:p>
        </w:tc>
        <w:tc>
          <w:tcPr>
            <w:tcW w:w="3544" w:type="dxa"/>
          </w:tcPr>
          <w:p w14:paraId="035F86E3" w14:textId="7B49AE84" w:rsidR="008F4C60" w:rsidRPr="00611668" w:rsidRDefault="008F4C60" w:rsidP="0076504D">
            <w:pPr>
              <w:pStyle w:val="ListParagraph"/>
              <w:ind w:left="0"/>
              <w:rPr>
                <w:rFonts w:cstheme="minorHAnsi"/>
                <w:i/>
                <w:sz w:val="18"/>
                <w:szCs w:val="18"/>
              </w:rPr>
            </w:pPr>
            <w:r>
              <w:rPr>
                <w:rFonts w:cstheme="minorHAnsi"/>
                <w:i/>
                <w:sz w:val="18"/>
                <w:szCs w:val="18"/>
              </w:rPr>
              <w:t>The structure of a neurone is more complex than previously learned: the axon is insulated by a protective sheath called the myelin sheath. This is not a continuous layer, but rather it is made of a series of cells known as Schwann Cells. The membrane of a nerve cell has many intrinsic proteins that support transmission of an impulse. Motor neurones transmit impulses to muscles/glands. Sensory neurones detect energy changes in the environment and produce an impulse. Relay neurones transmit impulses between the peripheral neurones.</w:t>
            </w:r>
          </w:p>
        </w:tc>
        <w:tc>
          <w:tcPr>
            <w:tcW w:w="4110" w:type="dxa"/>
          </w:tcPr>
          <w:p w14:paraId="1069637F" w14:textId="0B1FB2B9" w:rsidR="008F4C60" w:rsidRDefault="008F4C60" w:rsidP="0076504D">
            <w:pPr>
              <w:rPr>
                <w:rFonts w:cstheme="minorHAnsi"/>
                <w:i/>
                <w:sz w:val="18"/>
                <w:szCs w:val="18"/>
              </w:rPr>
            </w:pPr>
            <w:r>
              <w:rPr>
                <w:rFonts w:cstheme="minorHAnsi"/>
                <w:i/>
                <w:sz w:val="18"/>
                <w:szCs w:val="18"/>
              </w:rPr>
              <w:t>GCSE Biology covered structure of a general neurone: cell body, axon, dendrites, nucleus, insulated axon prevents loss of energy along axon length. Correct word for the signal is impulse. Three distinct forms of neurone: sensory, relay and motor.</w:t>
            </w:r>
          </w:p>
          <w:p w14:paraId="5A18249E" w14:textId="1A6051DC" w:rsidR="008F4C60" w:rsidRDefault="008F4C60" w:rsidP="0076504D">
            <w:pPr>
              <w:rPr>
                <w:rFonts w:cstheme="minorHAnsi"/>
                <w:i/>
                <w:sz w:val="18"/>
                <w:szCs w:val="18"/>
              </w:rPr>
            </w:pPr>
            <w:r>
              <w:rPr>
                <w:rFonts w:cstheme="minorHAnsi"/>
                <w:i/>
                <w:sz w:val="18"/>
                <w:szCs w:val="18"/>
              </w:rPr>
              <w:t>Neurotransmitters are chemicals that are produced by neurons and released into the synapse to diffuse across to the next neurone.</w:t>
            </w:r>
          </w:p>
          <w:p w14:paraId="56366303" w14:textId="78A13283" w:rsidR="008F4C60" w:rsidRPr="00611668" w:rsidRDefault="008F4C60" w:rsidP="0076504D">
            <w:pPr>
              <w:rPr>
                <w:rFonts w:cstheme="minorHAnsi"/>
                <w:i/>
                <w:sz w:val="18"/>
                <w:szCs w:val="18"/>
              </w:rPr>
            </w:pPr>
            <w:r>
              <w:rPr>
                <w:rFonts w:cstheme="minorHAnsi"/>
                <w:i/>
                <w:sz w:val="18"/>
                <w:szCs w:val="18"/>
              </w:rPr>
              <w:t>Structure of a membrane involves a range of specialised proteins that support movement of ions across the selectively permeable structure. (Topic 2, Y12)</w:t>
            </w:r>
          </w:p>
        </w:tc>
        <w:tc>
          <w:tcPr>
            <w:tcW w:w="1559" w:type="dxa"/>
          </w:tcPr>
          <w:p w14:paraId="77704BAD" w14:textId="3ADEA14A" w:rsidR="008F4C60" w:rsidRDefault="008F4C60" w:rsidP="0076504D">
            <w:pPr>
              <w:rPr>
                <w:rFonts w:cstheme="minorHAnsi"/>
                <w:i/>
                <w:sz w:val="18"/>
                <w:szCs w:val="18"/>
              </w:rPr>
            </w:pPr>
            <w:r>
              <w:rPr>
                <w:rFonts w:cstheme="minorHAnsi"/>
                <w:i/>
                <w:sz w:val="18"/>
                <w:szCs w:val="18"/>
              </w:rPr>
              <w:t>Schwann cells</w:t>
            </w:r>
          </w:p>
          <w:p w14:paraId="33F37197" w14:textId="67A8E3D8" w:rsidR="008F4C60" w:rsidRDefault="008F4C60" w:rsidP="0076504D">
            <w:pPr>
              <w:rPr>
                <w:rFonts w:cstheme="minorHAnsi"/>
                <w:i/>
                <w:sz w:val="18"/>
                <w:szCs w:val="18"/>
              </w:rPr>
            </w:pPr>
            <w:r>
              <w:rPr>
                <w:rFonts w:cstheme="minorHAnsi"/>
                <w:i/>
                <w:sz w:val="18"/>
                <w:szCs w:val="18"/>
              </w:rPr>
              <w:t>Myelin</w:t>
            </w:r>
          </w:p>
          <w:p w14:paraId="5539C902" w14:textId="24E12F04" w:rsidR="008F4C60" w:rsidRDefault="008F4C60" w:rsidP="0076504D">
            <w:pPr>
              <w:rPr>
                <w:rFonts w:cstheme="minorHAnsi"/>
                <w:i/>
                <w:sz w:val="18"/>
                <w:szCs w:val="18"/>
              </w:rPr>
            </w:pPr>
          </w:p>
          <w:p w14:paraId="6DD56565" w14:textId="3CBA81EF" w:rsidR="008F4C60" w:rsidRDefault="008F4C60" w:rsidP="0076504D">
            <w:pPr>
              <w:rPr>
                <w:rFonts w:cstheme="minorHAnsi"/>
                <w:i/>
                <w:sz w:val="18"/>
                <w:szCs w:val="18"/>
              </w:rPr>
            </w:pPr>
            <w:r>
              <w:rPr>
                <w:rFonts w:cstheme="minorHAnsi"/>
                <w:i/>
                <w:sz w:val="18"/>
                <w:szCs w:val="18"/>
              </w:rPr>
              <w:t>READ Structure of Neurones</w:t>
            </w:r>
          </w:p>
          <w:p w14:paraId="60AF0289" w14:textId="4CBBF26F" w:rsidR="008F4C60" w:rsidRDefault="008F4C60" w:rsidP="0076504D">
            <w:pPr>
              <w:rPr>
                <w:rFonts w:cstheme="minorHAnsi"/>
                <w:i/>
                <w:sz w:val="18"/>
                <w:szCs w:val="18"/>
              </w:rPr>
            </w:pPr>
          </w:p>
          <w:p w14:paraId="02C65BAE" w14:textId="09DE65C8" w:rsidR="008F4C60" w:rsidRPr="00611668" w:rsidRDefault="008F4C60" w:rsidP="0076504D">
            <w:pPr>
              <w:rPr>
                <w:rFonts w:cstheme="minorHAnsi"/>
                <w:i/>
                <w:sz w:val="18"/>
                <w:szCs w:val="18"/>
              </w:rPr>
            </w:pPr>
          </w:p>
        </w:tc>
      </w:tr>
      <w:tr w:rsidR="008F4C60" w:rsidRPr="00ED2C1C" w14:paraId="6680BC5F" w14:textId="77777777" w:rsidTr="008F4C60">
        <w:trPr>
          <w:trHeight w:val="1670"/>
        </w:trPr>
        <w:tc>
          <w:tcPr>
            <w:tcW w:w="1277" w:type="dxa"/>
          </w:tcPr>
          <w:p w14:paraId="72870377" w14:textId="05A18F90" w:rsidR="008F4C60" w:rsidRDefault="008F4C60" w:rsidP="008B175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2: </w:t>
            </w:r>
          </w:p>
          <w:p w14:paraId="220D3D57" w14:textId="55FF2C0A" w:rsidR="008F4C60" w:rsidRDefault="008F4C60" w:rsidP="008B1754">
            <w:pPr>
              <w:spacing w:line="240" w:lineRule="auto"/>
              <w:rPr>
                <w:rFonts w:asciiTheme="majorHAnsi" w:hAnsiTheme="majorHAnsi" w:cstheme="majorHAnsi"/>
                <w:b/>
                <w:sz w:val="18"/>
                <w:szCs w:val="16"/>
              </w:rPr>
            </w:pPr>
            <w:r>
              <w:rPr>
                <w:rFonts w:asciiTheme="majorHAnsi" w:hAnsiTheme="majorHAnsi" w:cstheme="majorHAnsi"/>
                <w:b/>
                <w:sz w:val="18"/>
                <w:szCs w:val="16"/>
              </w:rPr>
              <w:t>Neurones are polarised when ions are exchanged</w:t>
            </w:r>
          </w:p>
          <w:p w14:paraId="499BCAB6" w14:textId="750F8B57" w:rsidR="008F4C60" w:rsidRPr="005A166B" w:rsidRDefault="008F4C60" w:rsidP="008B1754">
            <w:pPr>
              <w:spacing w:line="240" w:lineRule="auto"/>
              <w:rPr>
                <w:rFonts w:asciiTheme="majorHAnsi" w:hAnsiTheme="majorHAnsi" w:cstheme="majorHAnsi"/>
                <w:b/>
                <w:sz w:val="18"/>
                <w:szCs w:val="16"/>
              </w:rPr>
            </w:pPr>
          </w:p>
        </w:tc>
        <w:tc>
          <w:tcPr>
            <w:tcW w:w="3544" w:type="dxa"/>
          </w:tcPr>
          <w:p w14:paraId="78BC7C42" w14:textId="6ECEE56D" w:rsidR="008F4C60" w:rsidRPr="0076504D" w:rsidRDefault="008F4C60" w:rsidP="008B1754">
            <w:pPr>
              <w:rPr>
                <w:rFonts w:asciiTheme="majorHAnsi" w:hAnsiTheme="majorHAnsi" w:cstheme="majorHAnsi"/>
                <w:sz w:val="18"/>
                <w:szCs w:val="16"/>
              </w:rPr>
            </w:pPr>
            <w:r>
              <w:rPr>
                <w:rFonts w:asciiTheme="majorHAnsi" w:hAnsiTheme="majorHAnsi" w:cstheme="majorHAnsi"/>
                <w:sz w:val="18"/>
                <w:szCs w:val="16"/>
              </w:rPr>
              <w:t>When neurones are resting, the membranes are polarised. This means that the outside of the membrane is positively charged compared to the inside. (There are more positive ions outside than inside the membrane) We call this the resting state. The resting potential is -70mV. The balance of Na+ ions and K+ ions on opposite sides of the membrane creates this potential difference. Key idea: the membrane is not permeable to Na+ ions so they cannot pass freely through. If the ions are actively pumped out of the neurone, an electrochemical gradient will be established. The movement of the ions is done by proteins called the Na/K pump. K+ ions are moved in to the axon but since they can pass out freely and so the difference in charge is why there is a potential difference/electrochemical gradient. (3 x Na+ for every 2 K+ are exchanged)</w:t>
            </w:r>
          </w:p>
        </w:tc>
        <w:tc>
          <w:tcPr>
            <w:tcW w:w="4110" w:type="dxa"/>
          </w:tcPr>
          <w:p w14:paraId="1BAD16FB" w14:textId="289B4376" w:rsidR="008F4C60" w:rsidRDefault="008F4C60" w:rsidP="008B1754">
            <w:pPr>
              <w:rPr>
                <w:rFonts w:asciiTheme="majorHAnsi" w:hAnsiTheme="majorHAnsi" w:cstheme="majorHAnsi"/>
                <w:sz w:val="18"/>
                <w:szCs w:val="16"/>
              </w:rPr>
            </w:pPr>
            <w:r>
              <w:rPr>
                <w:rFonts w:asciiTheme="majorHAnsi" w:hAnsiTheme="majorHAnsi" w:cstheme="majorHAnsi"/>
                <w:sz w:val="18"/>
                <w:szCs w:val="16"/>
              </w:rPr>
              <w:t xml:space="preserve">Membrane structure (Topic 2, Y12) includes proteins that are concerned with transport of ions/molecules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xml:space="preserve">, Na/K pump. Energy is supplied by ATP (Topic </w:t>
            </w:r>
            <w:proofErr w:type="gramStart"/>
            <w:r>
              <w:rPr>
                <w:rFonts w:asciiTheme="majorHAnsi" w:hAnsiTheme="majorHAnsi" w:cstheme="majorHAnsi"/>
                <w:sz w:val="18"/>
                <w:szCs w:val="16"/>
              </w:rPr>
              <w:t>1,Y</w:t>
            </w:r>
            <w:proofErr w:type="gramEnd"/>
            <w:r>
              <w:rPr>
                <w:rFonts w:asciiTheme="majorHAnsi" w:hAnsiTheme="majorHAnsi" w:cstheme="majorHAnsi"/>
                <w:sz w:val="18"/>
                <w:szCs w:val="16"/>
              </w:rPr>
              <w:t>12)</w:t>
            </w:r>
          </w:p>
          <w:p w14:paraId="71F7EF80" w14:textId="618132FE" w:rsidR="008F4C60" w:rsidRPr="0076504D" w:rsidRDefault="008F4C60" w:rsidP="008B1754">
            <w:pPr>
              <w:rPr>
                <w:rFonts w:asciiTheme="majorHAnsi" w:hAnsiTheme="majorHAnsi" w:cstheme="majorHAnsi"/>
                <w:sz w:val="18"/>
                <w:szCs w:val="16"/>
              </w:rPr>
            </w:pPr>
            <w:r>
              <w:rPr>
                <w:rFonts w:asciiTheme="majorHAnsi" w:hAnsiTheme="majorHAnsi" w:cstheme="majorHAnsi"/>
                <w:sz w:val="18"/>
                <w:szCs w:val="16"/>
              </w:rPr>
              <w:t xml:space="preserve">GCSE Physics: potential difference is measured in Volts. Small values would be expressed in </w:t>
            </w:r>
            <w:proofErr w:type="spellStart"/>
            <w:r>
              <w:rPr>
                <w:rFonts w:asciiTheme="majorHAnsi" w:hAnsiTheme="majorHAnsi" w:cstheme="majorHAnsi"/>
                <w:sz w:val="18"/>
                <w:szCs w:val="16"/>
              </w:rPr>
              <w:t>milliVolts</w:t>
            </w:r>
            <w:proofErr w:type="spellEnd"/>
            <w:r>
              <w:rPr>
                <w:rFonts w:asciiTheme="majorHAnsi" w:hAnsiTheme="majorHAnsi" w:cstheme="majorHAnsi"/>
                <w:sz w:val="18"/>
                <w:szCs w:val="16"/>
              </w:rPr>
              <w:t>.</w:t>
            </w:r>
          </w:p>
        </w:tc>
        <w:tc>
          <w:tcPr>
            <w:tcW w:w="1559" w:type="dxa"/>
          </w:tcPr>
          <w:p w14:paraId="72835EE8" w14:textId="77777777" w:rsidR="008F4C60" w:rsidRDefault="008F4C60" w:rsidP="0076504D">
            <w:pPr>
              <w:rPr>
                <w:rFonts w:cstheme="minorHAnsi"/>
                <w:i/>
                <w:sz w:val="18"/>
                <w:szCs w:val="18"/>
              </w:rPr>
            </w:pPr>
            <w:r>
              <w:rPr>
                <w:rFonts w:cstheme="minorHAnsi"/>
                <w:i/>
                <w:sz w:val="18"/>
                <w:szCs w:val="18"/>
              </w:rPr>
              <w:t>Polarised</w:t>
            </w:r>
          </w:p>
          <w:p w14:paraId="7AF72D72" w14:textId="77777777" w:rsidR="008F4C60" w:rsidRDefault="008F4C60" w:rsidP="0076504D">
            <w:pPr>
              <w:rPr>
                <w:rFonts w:cstheme="minorHAnsi"/>
                <w:i/>
                <w:sz w:val="18"/>
                <w:szCs w:val="18"/>
              </w:rPr>
            </w:pPr>
            <w:r>
              <w:rPr>
                <w:rFonts w:cstheme="minorHAnsi"/>
                <w:i/>
                <w:sz w:val="18"/>
                <w:szCs w:val="18"/>
              </w:rPr>
              <w:t>Resting state</w:t>
            </w:r>
          </w:p>
          <w:p w14:paraId="291D1A69" w14:textId="4567BE50" w:rsidR="008F4C60" w:rsidRDefault="008F4C60" w:rsidP="0076504D">
            <w:pPr>
              <w:rPr>
                <w:rFonts w:cstheme="minorHAnsi"/>
                <w:i/>
                <w:sz w:val="18"/>
                <w:szCs w:val="18"/>
              </w:rPr>
            </w:pPr>
            <w:r>
              <w:rPr>
                <w:rFonts w:cstheme="minorHAnsi"/>
                <w:i/>
                <w:sz w:val="18"/>
                <w:szCs w:val="18"/>
              </w:rPr>
              <w:t>Potential difference</w:t>
            </w:r>
          </w:p>
          <w:p w14:paraId="37FCD569" w14:textId="264DB633" w:rsidR="008F4C60" w:rsidRDefault="008F4C60" w:rsidP="0076504D">
            <w:pPr>
              <w:rPr>
                <w:rFonts w:cstheme="minorHAnsi"/>
                <w:i/>
                <w:sz w:val="18"/>
                <w:szCs w:val="18"/>
              </w:rPr>
            </w:pPr>
            <w:r>
              <w:rPr>
                <w:rFonts w:cstheme="minorHAnsi"/>
                <w:i/>
                <w:sz w:val="18"/>
                <w:szCs w:val="18"/>
              </w:rPr>
              <w:t>Electrochemical gradient.</w:t>
            </w:r>
          </w:p>
          <w:p w14:paraId="15B01DCB" w14:textId="5E00A239" w:rsidR="008F4C60" w:rsidRDefault="008F4C60" w:rsidP="0076504D">
            <w:pPr>
              <w:rPr>
                <w:rFonts w:cstheme="minorHAnsi"/>
                <w:i/>
                <w:sz w:val="18"/>
                <w:szCs w:val="18"/>
              </w:rPr>
            </w:pPr>
            <w:r>
              <w:rPr>
                <w:rFonts w:cstheme="minorHAnsi"/>
                <w:i/>
                <w:sz w:val="18"/>
                <w:szCs w:val="18"/>
              </w:rPr>
              <w:t>Channel proteins</w:t>
            </w:r>
          </w:p>
        </w:tc>
      </w:tr>
      <w:bookmarkEnd w:id="1"/>
    </w:tbl>
    <w:p w14:paraId="3A87E41B" w14:textId="19690D57" w:rsidR="000851C1" w:rsidRDefault="000851C1" w:rsidP="00564E87">
      <w:pPr>
        <w:tabs>
          <w:tab w:val="left" w:pos="5640"/>
        </w:tabs>
        <w:rPr>
          <w:rFonts w:cstheme="minorHAnsi"/>
          <w:sz w:val="16"/>
          <w:szCs w:val="16"/>
        </w:rPr>
      </w:pPr>
    </w:p>
    <w:p w14:paraId="6E318AAF" w14:textId="3A1A5B75" w:rsidR="0076504D" w:rsidRDefault="0076504D" w:rsidP="00564E87">
      <w:pPr>
        <w:tabs>
          <w:tab w:val="left" w:pos="5640"/>
        </w:tabs>
        <w:rPr>
          <w:rFonts w:cstheme="minorHAnsi"/>
          <w:sz w:val="16"/>
          <w:szCs w:val="16"/>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8F4C60" w:rsidRPr="00ED2C1C" w14:paraId="68B88A4F" w14:textId="77777777" w:rsidTr="008F4C60">
        <w:trPr>
          <w:trHeight w:val="215"/>
          <w:tblHeader/>
        </w:trPr>
        <w:tc>
          <w:tcPr>
            <w:tcW w:w="1277" w:type="dxa"/>
            <w:shd w:val="clear" w:color="auto" w:fill="660066"/>
          </w:tcPr>
          <w:p w14:paraId="7EA967CF" w14:textId="77777777" w:rsidR="008F4C60" w:rsidRPr="00193A4F" w:rsidRDefault="008F4C60"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44007400" w14:textId="77777777" w:rsidR="008F4C60" w:rsidRPr="00193A4F" w:rsidRDefault="008F4C60"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06EEAF5" w14:textId="77777777" w:rsidR="008F4C60" w:rsidRPr="00193A4F" w:rsidRDefault="008F4C60"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1A38935F" w14:textId="77777777" w:rsidR="008F4C60" w:rsidRDefault="008F4C6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77A593D" w14:textId="77777777" w:rsidR="008F4C60" w:rsidRPr="00193A4F" w:rsidRDefault="008F4C6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4B1F0B3D" w14:textId="77777777" w:rsidR="008F4C60" w:rsidRPr="00193A4F" w:rsidRDefault="008F4C6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8F4C60" w:rsidRPr="00ED2C1C" w14:paraId="6D350237" w14:textId="77777777" w:rsidTr="008F4C60">
        <w:trPr>
          <w:trHeight w:val="1670"/>
        </w:trPr>
        <w:tc>
          <w:tcPr>
            <w:tcW w:w="1277" w:type="dxa"/>
          </w:tcPr>
          <w:p w14:paraId="5137E866" w14:textId="77777777" w:rsidR="008F4C60" w:rsidRDefault="008F4C60" w:rsidP="00EF264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3: </w:t>
            </w:r>
          </w:p>
          <w:p w14:paraId="0F804A70" w14:textId="34934A7B" w:rsidR="008F4C60" w:rsidRPr="00611668" w:rsidRDefault="008F4C60" w:rsidP="00EF2644">
            <w:pPr>
              <w:spacing w:line="240" w:lineRule="auto"/>
              <w:rPr>
                <w:rFonts w:cstheme="minorHAnsi"/>
                <w:b/>
                <w:i/>
                <w:sz w:val="18"/>
                <w:szCs w:val="18"/>
              </w:rPr>
            </w:pPr>
            <w:r>
              <w:rPr>
                <w:rFonts w:cstheme="minorHAnsi"/>
                <w:b/>
                <w:i/>
                <w:sz w:val="18"/>
                <w:szCs w:val="18"/>
              </w:rPr>
              <w:t>Action Potential</w:t>
            </w:r>
          </w:p>
        </w:tc>
        <w:tc>
          <w:tcPr>
            <w:tcW w:w="3544" w:type="dxa"/>
          </w:tcPr>
          <w:p w14:paraId="611A5C07" w14:textId="02716350" w:rsidR="008F4C60" w:rsidRDefault="008F4C60" w:rsidP="008B1754">
            <w:pPr>
              <w:pStyle w:val="ListParagraph"/>
              <w:ind w:left="0"/>
              <w:rPr>
                <w:rFonts w:cstheme="minorHAnsi"/>
                <w:i/>
                <w:sz w:val="18"/>
                <w:szCs w:val="18"/>
              </w:rPr>
            </w:pPr>
            <w:r>
              <w:rPr>
                <w:rFonts w:cstheme="minorHAnsi"/>
                <w:i/>
                <w:sz w:val="18"/>
                <w:szCs w:val="18"/>
              </w:rPr>
              <w:t>The membrane of a neurone is depolarised when a stimulus triggers the change. The Na+ channels open. If the stimulus is large, the difference in potential is large and an action potential is established across the membrane. If sodium channels are open, the membrane is more permeable to sodium ions which diffuse into the neurone. This makes the inside less negative than when at rest. If the difference reaches a threshold value (-55mV) more sodium channels open and so diffusion occurs rapidly. If the potential difference reaches =30mV, the Na+ channels close. At this value, K+ channels open. More K+ ions diffuse outwards. This restores the potential difference to the resting potential. After an action potential the neurone cannot be excited again immediately as the ion channels need to recover the resting position: this is the refractory period.</w:t>
            </w:r>
          </w:p>
          <w:p w14:paraId="68CFF22B" w14:textId="566359C4" w:rsidR="008F4C60" w:rsidRPr="00611668" w:rsidRDefault="008F4C60" w:rsidP="008B1754">
            <w:pPr>
              <w:pStyle w:val="ListParagraph"/>
              <w:ind w:left="0"/>
              <w:rPr>
                <w:rFonts w:cstheme="minorHAnsi"/>
                <w:i/>
                <w:sz w:val="18"/>
                <w:szCs w:val="18"/>
              </w:rPr>
            </w:pPr>
            <w:r>
              <w:rPr>
                <w:rFonts w:cstheme="minorHAnsi"/>
                <w:i/>
                <w:sz w:val="18"/>
                <w:szCs w:val="18"/>
              </w:rPr>
              <w:t xml:space="preserve">These changes can be represented graphically and the labels for target language applied. NB: action potentials ensure that impulse are </w:t>
            </w:r>
            <w:proofErr w:type="gramStart"/>
            <w:r>
              <w:rPr>
                <w:rFonts w:cstheme="minorHAnsi"/>
                <w:i/>
                <w:sz w:val="18"/>
                <w:szCs w:val="18"/>
              </w:rPr>
              <w:t>discrete  and</w:t>
            </w:r>
            <w:proofErr w:type="gramEnd"/>
            <w:r>
              <w:rPr>
                <w:rFonts w:cstheme="minorHAnsi"/>
                <w:i/>
                <w:sz w:val="18"/>
                <w:szCs w:val="18"/>
              </w:rPr>
              <w:t xml:space="preserve"> unidirectional.</w:t>
            </w:r>
          </w:p>
        </w:tc>
        <w:tc>
          <w:tcPr>
            <w:tcW w:w="4110" w:type="dxa"/>
          </w:tcPr>
          <w:p w14:paraId="2FD26347" w14:textId="21AF7302" w:rsidR="008F4C60" w:rsidRPr="00611668" w:rsidRDefault="008F4C60" w:rsidP="008B1754">
            <w:pPr>
              <w:rPr>
                <w:rFonts w:cstheme="minorHAnsi"/>
                <w:i/>
                <w:sz w:val="18"/>
                <w:szCs w:val="18"/>
              </w:rPr>
            </w:pPr>
            <w:r>
              <w:rPr>
                <w:rFonts w:cstheme="minorHAnsi"/>
                <w:i/>
                <w:sz w:val="18"/>
                <w:szCs w:val="18"/>
              </w:rPr>
              <w:t>Previous lesson including the Y12 work on membranes and transport processes.</w:t>
            </w:r>
          </w:p>
        </w:tc>
        <w:tc>
          <w:tcPr>
            <w:tcW w:w="1559" w:type="dxa"/>
          </w:tcPr>
          <w:p w14:paraId="0B88A149" w14:textId="77777777" w:rsidR="008F4C60" w:rsidRDefault="008F4C60" w:rsidP="008B1754">
            <w:pPr>
              <w:rPr>
                <w:rFonts w:cstheme="minorHAnsi"/>
                <w:i/>
                <w:sz w:val="18"/>
                <w:szCs w:val="18"/>
              </w:rPr>
            </w:pPr>
            <w:r>
              <w:rPr>
                <w:rFonts w:cstheme="minorHAnsi"/>
                <w:i/>
                <w:sz w:val="18"/>
                <w:szCs w:val="18"/>
              </w:rPr>
              <w:t>Polarisation</w:t>
            </w:r>
          </w:p>
          <w:p w14:paraId="30D05065" w14:textId="77777777" w:rsidR="008F4C60" w:rsidRDefault="008F4C60" w:rsidP="008B1754">
            <w:pPr>
              <w:rPr>
                <w:rFonts w:cstheme="minorHAnsi"/>
                <w:i/>
                <w:sz w:val="18"/>
                <w:szCs w:val="18"/>
              </w:rPr>
            </w:pPr>
            <w:r>
              <w:rPr>
                <w:rFonts w:cstheme="minorHAnsi"/>
                <w:i/>
                <w:sz w:val="18"/>
                <w:szCs w:val="18"/>
              </w:rPr>
              <w:t>Diffusion</w:t>
            </w:r>
          </w:p>
          <w:p w14:paraId="1CE34922" w14:textId="77777777" w:rsidR="008F4C60" w:rsidRDefault="008F4C60" w:rsidP="008B1754">
            <w:pPr>
              <w:rPr>
                <w:rFonts w:cstheme="minorHAnsi"/>
                <w:i/>
                <w:sz w:val="18"/>
                <w:szCs w:val="18"/>
              </w:rPr>
            </w:pPr>
            <w:r>
              <w:rPr>
                <w:rFonts w:cstheme="minorHAnsi"/>
                <w:i/>
                <w:sz w:val="18"/>
                <w:szCs w:val="18"/>
              </w:rPr>
              <w:t>Repolarisation</w:t>
            </w:r>
          </w:p>
          <w:p w14:paraId="191882B6" w14:textId="77777777" w:rsidR="008F4C60" w:rsidRDefault="008F4C60" w:rsidP="008B1754">
            <w:pPr>
              <w:rPr>
                <w:rFonts w:cstheme="minorHAnsi"/>
                <w:i/>
                <w:sz w:val="18"/>
                <w:szCs w:val="18"/>
              </w:rPr>
            </w:pPr>
            <w:r>
              <w:rPr>
                <w:rFonts w:cstheme="minorHAnsi"/>
                <w:i/>
                <w:sz w:val="18"/>
                <w:szCs w:val="18"/>
              </w:rPr>
              <w:t>Permeable</w:t>
            </w:r>
          </w:p>
          <w:p w14:paraId="363C97AD" w14:textId="77777777" w:rsidR="008F4C60" w:rsidRDefault="008F4C60" w:rsidP="008B1754">
            <w:pPr>
              <w:rPr>
                <w:rFonts w:cstheme="minorHAnsi"/>
                <w:i/>
                <w:sz w:val="18"/>
                <w:szCs w:val="18"/>
              </w:rPr>
            </w:pPr>
            <w:r>
              <w:rPr>
                <w:rFonts w:cstheme="minorHAnsi"/>
                <w:i/>
                <w:sz w:val="18"/>
                <w:szCs w:val="18"/>
              </w:rPr>
              <w:t>Hyperpolarisation</w:t>
            </w:r>
          </w:p>
          <w:p w14:paraId="0FCB091B" w14:textId="77777777" w:rsidR="008F4C60" w:rsidRDefault="008F4C60" w:rsidP="008B1754">
            <w:pPr>
              <w:rPr>
                <w:rFonts w:cstheme="minorHAnsi"/>
                <w:i/>
                <w:sz w:val="18"/>
                <w:szCs w:val="18"/>
              </w:rPr>
            </w:pPr>
            <w:r>
              <w:rPr>
                <w:rFonts w:cstheme="minorHAnsi"/>
                <w:i/>
                <w:sz w:val="18"/>
                <w:szCs w:val="18"/>
              </w:rPr>
              <w:t>Depolarisation</w:t>
            </w:r>
          </w:p>
          <w:p w14:paraId="538F2FBF" w14:textId="77777777" w:rsidR="008F4C60" w:rsidRDefault="008F4C60" w:rsidP="008B1754">
            <w:pPr>
              <w:rPr>
                <w:rFonts w:cstheme="minorHAnsi"/>
                <w:i/>
                <w:sz w:val="18"/>
                <w:szCs w:val="18"/>
              </w:rPr>
            </w:pPr>
            <w:r>
              <w:rPr>
                <w:rFonts w:cstheme="minorHAnsi"/>
                <w:i/>
                <w:sz w:val="18"/>
                <w:szCs w:val="18"/>
              </w:rPr>
              <w:t>Refractory period</w:t>
            </w:r>
          </w:p>
          <w:p w14:paraId="723F435A" w14:textId="7E2E8257" w:rsidR="008F4C60" w:rsidRPr="00611668" w:rsidRDefault="008F4C60" w:rsidP="008B1754">
            <w:pPr>
              <w:rPr>
                <w:rFonts w:cstheme="minorHAnsi"/>
                <w:i/>
                <w:sz w:val="18"/>
                <w:szCs w:val="18"/>
              </w:rPr>
            </w:pPr>
            <w:r>
              <w:rPr>
                <w:rFonts w:cstheme="minorHAnsi"/>
                <w:i/>
                <w:sz w:val="18"/>
                <w:szCs w:val="18"/>
              </w:rPr>
              <w:t>Unidirectional</w:t>
            </w:r>
          </w:p>
        </w:tc>
      </w:tr>
      <w:tr w:rsidR="008F4C60" w:rsidRPr="00ED2C1C" w14:paraId="3CF862E2" w14:textId="77777777" w:rsidTr="008F4C60">
        <w:trPr>
          <w:trHeight w:val="1670"/>
        </w:trPr>
        <w:tc>
          <w:tcPr>
            <w:tcW w:w="1277" w:type="dxa"/>
          </w:tcPr>
          <w:p w14:paraId="02843A34" w14:textId="594B46BB" w:rsidR="008F4C60" w:rsidRDefault="008F4C60" w:rsidP="00182A88">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4: </w:t>
            </w:r>
          </w:p>
          <w:p w14:paraId="37E548FA" w14:textId="45234A6A" w:rsidR="008F4C60" w:rsidRDefault="008F4C60" w:rsidP="00182A88">
            <w:pPr>
              <w:spacing w:line="240" w:lineRule="auto"/>
              <w:rPr>
                <w:rFonts w:asciiTheme="majorHAnsi" w:hAnsiTheme="majorHAnsi" w:cstheme="majorHAnsi"/>
                <w:b/>
                <w:sz w:val="18"/>
                <w:szCs w:val="16"/>
              </w:rPr>
            </w:pPr>
            <w:r>
              <w:rPr>
                <w:rFonts w:asciiTheme="majorHAnsi" w:hAnsiTheme="majorHAnsi" w:cstheme="majorHAnsi"/>
                <w:b/>
                <w:sz w:val="18"/>
                <w:szCs w:val="16"/>
              </w:rPr>
              <w:t>Speed of conduction of action potentials</w:t>
            </w:r>
          </w:p>
          <w:p w14:paraId="7E8FBF18" w14:textId="77777777" w:rsidR="008F4C60" w:rsidRDefault="008F4C60" w:rsidP="00182A88">
            <w:pPr>
              <w:spacing w:line="240" w:lineRule="auto"/>
              <w:rPr>
                <w:rFonts w:asciiTheme="majorHAnsi" w:hAnsiTheme="majorHAnsi" w:cstheme="majorHAnsi"/>
                <w:b/>
                <w:sz w:val="18"/>
                <w:szCs w:val="16"/>
              </w:rPr>
            </w:pPr>
          </w:p>
          <w:p w14:paraId="7554D4A2" w14:textId="0DCCC181" w:rsidR="008F4C60" w:rsidRPr="005A166B" w:rsidRDefault="008F4C60" w:rsidP="00182A88">
            <w:pPr>
              <w:spacing w:line="240" w:lineRule="auto"/>
              <w:rPr>
                <w:rFonts w:asciiTheme="majorHAnsi" w:hAnsiTheme="majorHAnsi" w:cstheme="majorHAnsi"/>
                <w:b/>
                <w:sz w:val="18"/>
                <w:szCs w:val="16"/>
              </w:rPr>
            </w:pPr>
          </w:p>
        </w:tc>
        <w:tc>
          <w:tcPr>
            <w:tcW w:w="3544" w:type="dxa"/>
          </w:tcPr>
          <w:p w14:paraId="06D69114" w14:textId="77777777" w:rsidR="008F4C60" w:rsidRDefault="008F4C60" w:rsidP="00182A88">
            <w:pPr>
              <w:rPr>
                <w:rFonts w:asciiTheme="majorHAnsi" w:hAnsiTheme="majorHAnsi" w:cstheme="majorHAnsi"/>
                <w:sz w:val="18"/>
                <w:szCs w:val="16"/>
              </w:rPr>
            </w:pPr>
            <w:r>
              <w:rPr>
                <w:rFonts w:asciiTheme="majorHAnsi" w:hAnsiTheme="majorHAnsi" w:cstheme="majorHAnsi"/>
                <w:sz w:val="18"/>
                <w:szCs w:val="16"/>
              </w:rPr>
              <w:t>Myelin is an electrical insulator and is provided by the series of Schwann cells arranged along an axon length. There are small gaps between these cells known as the Node of Ranvier. It is at these locations that the sodium ion channels are concentrated. The consequence is that for myelinated axons, the depolarisation sequence only occurs here. The impulse appears to ‘jump’ from node to node. This is called saltatory conduction and is faster than in non-</w:t>
            </w:r>
            <w:proofErr w:type="spellStart"/>
            <w:r>
              <w:rPr>
                <w:rFonts w:asciiTheme="majorHAnsi" w:hAnsiTheme="majorHAnsi" w:cstheme="majorHAnsi"/>
                <w:sz w:val="18"/>
                <w:szCs w:val="16"/>
              </w:rPr>
              <w:t>myelinaed</w:t>
            </w:r>
            <w:proofErr w:type="spellEnd"/>
            <w:r>
              <w:rPr>
                <w:rFonts w:asciiTheme="majorHAnsi" w:hAnsiTheme="majorHAnsi" w:cstheme="majorHAnsi"/>
                <w:sz w:val="18"/>
                <w:szCs w:val="16"/>
              </w:rPr>
              <w:t xml:space="preserve"> neurones.</w:t>
            </w:r>
          </w:p>
          <w:p w14:paraId="1941FA56" w14:textId="7F7B5AC1" w:rsidR="008F4C60" w:rsidRDefault="008F4C60" w:rsidP="00182A88">
            <w:pPr>
              <w:rPr>
                <w:rFonts w:asciiTheme="majorHAnsi" w:hAnsiTheme="majorHAnsi" w:cstheme="majorHAnsi"/>
                <w:sz w:val="18"/>
                <w:szCs w:val="16"/>
              </w:rPr>
            </w:pPr>
            <w:r>
              <w:rPr>
                <w:rFonts w:asciiTheme="majorHAnsi" w:hAnsiTheme="majorHAnsi" w:cstheme="majorHAnsi"/>
                <w:sz w:val="18"/>
                <w:szCs w:val="16"/>
              </w:rPr>
              <w:t xml:space="preserve">Other factors that affect the speed of conduction are temperature and diameter of axon. Temperature allows ions to diffuse faster. The limitation is that at temperatures </w:t>
            </w:r>
            <w:r>
              <w:rPr>
                <w:rFonts w:asciiTheme="majorHAnsi" w:hAnsiTheme="majorHAnsi" w:cstheme="majorHAnsi"/>
                <w:sz w:val="18"/>
                <w:szCs w:val="16"/>
              </w:rPr>
              <w:lastRenderedPageBreak/>
              <w:t>above 40oC, proteins denature and so the membrane function of transport ceases.</w:t>
            </w:r>
          </w:p>
          <w:p w14:paraId="69EF2487" w14:textId="0AA4C71B" w:rsidR="008F4C60" w:rsidRPr="0076504D" w:rsidRDefault="008F4C60" w:rsidP="00182A88">
            <w:pPr>
              <w:rPr>
                <w:rFonts w:asciiTheme="majorHAnsi" w:hAnsiTheme="majorHAnsi" w:cstheme="majorHAnsi"/>
                <w:sz w:val="18"/>
                <w:szCs w:val="16"/>
              </w:rPr>
            </w:pPr>
            <w:r>
              <w:rPr>
                <w:rFonts w:asciiTheme="majorHAnsi" w:hAnsiTheme="majorHAnsi" w:cstheme="majorHAnsi"/>
                <w:sz w:val="18"/>
                <w:szCs w:val="16"/>
              </w:rPr>
              <w:t>When axon diameter is increased there is less resistance to the flow of an electrical impulse. This means that the wave of depolarisation is increased. Key idea: if the size of the stimulus is insufficient, depolarisation will not occur because of the threshold figure (action potential graph)</w:t>
            </w:r>
          </w:p>
        </w:tc>
        <w:tc>
          <w:tcPr>
            <w:tcW w:w="4110" w:type="dxa"/>
          </w:tcPr>
          <w:p w14:paraId="76CCC8E6" w14:textId="2182C640" w:rsidR="008F4C60" w:rsidRPr="0076504D" w:rsidRDefault="008F4C60" w:rsidP="00182A88">
            <w:pPr>
              <w:rPr>
                <w:rFonts w:asciiTheme="majorHAnsi" w:hAnsiTheme="majorHAnsi" w:cstheme="majorHAnsi"/>
                <w:sz w:val="18"/>
                <w:szCs w:val="16"/>
              </w:rPr>
            </w:pPr>
            <w:r>
              <w:rPr>
                <w:rFonts w:asciiTheme="majorHAnsi" w:hAnsiTheme="majorHAnsi" w:cstheme="majorHAnsi"/>
                <w:sz w:val="18"/>
                <w:szCs w:val="16"/>
              </w:rPr>
              <w:lastRenderedPageBreak/>
              <w:t>Combination of knowledge from Lesson 1: structure of a neurone &amp; Lesson 3: action potential detail including the graph with labels for specific values.</w:t>
            </w:r>
          </w:p>
        </w:tc>
        <w:tc>
          <w:tcPr>
            <w:tcW w:w="1559" w:type="dxa"/>
          </w:tcPr>
          <w:p w14:paraId="7F04B658" w14:textId="77777777" w:rsidR="008F4C60" w:rsidRDefault="008F4C60" w:rsidP="00EF2644">
            <w:pPr>
              <w:rPr>
                <w:rFonts w:cstheme="minorHAnsi"/>
                <w:i/>
                <w:sz w:val="18"/>
                <w:szCs w:val="18"/>
              </w:rPr>
            </w:pPr>
            <w:r>
              <w:rPr>
                <w:rFonts w:cstheme="minorHAnsi"/>
                <w:i/>
                <w:sz w:val="18"/>
                <w:szCs w:val="18"/>
              </w:rPr>
              <w:t>Node of Ranvier</w:t>
            </w:r>
          </w:p>
          <w:p w14:paraId="18CD36FD" w14:textId="0501448B" w:rsidR="008F4C60" w:rsidRDefault="008F4C60" w:rsidP="00EF2644">
            <w:pPr>
              <w:rPr>
                <w:rFonts w:cstheme="minorHAnsi"/>
                <w:i/>
                <w:sz w:val="18"/>
                <w:szCs w:val="18"/>
              </w:rPr>
            </w:pPr>
            <w:r>
              <w:rPr>
                <w:rFonts w:cstheme="minorHAnsi"/>
                <w:i/>
                <w:sz w:val="18"/>
                <w:szCs w:val="18"/>
              </w:rPr>
              <w:t>Saltatory conduction</w:t>
            </w:r>
          </w:p>
        </w:tc>
      </w:tr>
      <w:tr w:rsidR="008F4C60" w:rsidRPr="00ED2C1C" w14:paraId="0BE6323C" w14:textId="77777777" w:rsidTr="008F4C60">
        <w:trPr>
          <w:trHeight w:val="568"/>
        </w:trPr>
        <w:tc>
          <w:tcPr>
            <w:tcW w:w="1277" w:type="dxa"/>
          </w:tcPr>
          <w:p w14:paraId="33999C03" w14:textId="77777777" w:rsidR="008F4C60" w:rsidRDefault="008F4C60" w:rsidP="00E677FB">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5: </w:t>
            </w:r>
          </w:p>
          <w:p w14:paraId="26E26A2D" w14:textId="363A80E0" w:rsidR="008F4C60" w:rsidRPr="005A166B" w:rsidRDefault="008F4C60" w:rsidP="00E677FB">
            <w:pPr>
              <w:spacing w:line="240" w:lineRule="auto"/>
              <w:rPr>
                <w:rFonts w:asciiTheme="majorHAnsi" w:hAnsiTheme="majorHAnsi" w:cstheme="majorHAnsi"/>
                <w:b/>
                <w:sz w:val="18"/>
                <w:szCs w:val="16"/>
              </w:rPr>
            </w:pPr>
            <w:r>
              <w:rPr>
                <w:rFonts w:asciiTheme="majorHAnsi" w:hAnsiTheme="majorHAnsi" w:cstheme="majorHAnsi"/>
                <w:b/>
                <w:sz w:val="18"/>
                <w:szCs w:val="16"/>
              </w:rPr>
              <w:t>Synapses</w:t>
            </w:r>
          </w:p>
        </w:tc>
        <w:tc>
          <w:tcPr>
            <w:tcW w:w="3544" w:type="dxa"/>
          </w:tcPr>
          <w:p w14:paraId="0301CA45" w14:textId="77777777" w:rsidR="008F4C60" w:rsidRDefault="008F4C60" w:rsidP="008B1754">
            <w:pPr>
              <w:rPr>
                <w:rFonts w:asciiTheme="majorHAnsi" w:hAnsiTheme="majorHAnsi" w:cstheme="majorHAnsi"/>
                <w:sz w:val="18"/>
                <w:szCs w:val="16"/>
              </w:rPr>
            </w:pPr>
            <w:r>
              <w:rPr>
                <w:rFonts w:asciiTheme="majorHAnsi" w:hAnsiTheme="majorHAnsi" w:cstheme="majorHAnsi"/>
                <w:sz w:val="18"/>
                <w:szCs w:val="16"/>
              </w:rPr>
              <w:t>The tiny gap between two cells at a synapse is the synaptic cleft. The presynaptic neurone has a swelling called the presynaptic knob. The gap between this structure and the next cell is the cleft. The presynaptic knob produces vesicles containing neurotransmitters. These are stimulated to leave the neuron via exocytosis and diffuse across the cleft. The are bound to complementary protein molecules embedded in the postsynaptic membrane. This results in an action potential in the neighbouring neuron. The receptors are only located on the post-synaptic membrane and hence the impulse maintains its unidirectional flow. To prevent an undesirable build-up of neurotransmitter in the cleft, an enzyme is released to breakdown the used/unwanted neurotransmitter. Example of neurotransmitter is acetylcholine.</w:t>
            </w:r>
          </w:p>
          <w:p w14:paraId="57100A27" w14:textId="59AF19DF" w:rsidR="008F4C60" w:rsidRPr="0076504D" w:rsidRDefault="008F4C60" w:rsidP="008B1754">
            <w:pPr>
              <w:rPr>
                <w:rFonts w:asciiTheme="majorHAnsi" w:hAnsiTheme="majorHAnsi" w:cstheme="majorHAnsi"/>
                <w:sz w:val="18"/>
                <w:szCs w:val="16"/>
              </w:rPr>
            </w:pPr>
            <w:r>
              <w:rPr>
                <w:rFonts w:asciiTheme="majorHAnsi" w:hAnsiTheme="majorHAnsi" w:cstheme="majorHAnsi"/>
                <w:sz w:val="18"/>
                <w:szCs w:val="16"/>
              </w:rPr>
              <w:t xml:space="preserve">Process: an action potential arrives at the presynaptic knob. It triggers voltage-gated channel proteins to open. Calcium ions diffuse into the knob. These stimulate the movement of vesicles containing the neurotransmitter towards the terminal membrane. The vesicles fuse with the presynaptic membrane. The neurotransmitter is released into the cleft. When the neurotransmitter binds to the receptors on the post-synaptic membrane, sodium channels open and sodium ions diffuse into </w:t>
            </w:r>
            <w:r>
              <w:rPr>
                <w:rFonts w:asciiTheme="majorHAnsi" w:hAnsiTheme="majorHAnsi" w:cstheme="majorHAnsi"/>
                <w:sz w:val="18"/>
                <w:szCs w:val="16"/>
              </w:rPr>
              <w:lastRenderedPageBreak/>
              <w:t xml:space="preserve">the new neuron starting a new action potential. </w:t>
            </w:r>
          </w:p>
        </w:tc>
        <w:tc>
          <w:tcPr>
            <w:tcW w:w="4110" w:type="dxa"/>
          </w:tcPr>
          <w:p w14:paraId="5A955C20" w14:textId="77777777" w:rsidR="008F4C60" w:rsidRDefault="008F4C60" w:rsidP="001542B0">
            <w:pPr>
              <w:rPr>
                <w:rFonts w:asciiTheme="majorHAnsi" w:hAnsiTheme="majorHAnsi" w:cstheme="majorHAnsi"/>
                <w:sz w:val="18"/>
                <w:szCs w:val="16"/>
              </w:rPr>
            </w:pPr>
            <w:r>
              <w:rPr>
                <w:rFonts w:asciiTheme="majorHAnsi" w:hAnsiTheme="majorHAnsi" w:cstheme="majorHAnsi"/>
                <w:sz w:val="18"/>
                <w:szCs w:val="16"/>
              </w:rPr>
              <w:lastRenderedPageBreak/>
              <w:t>GCSE Biology: a synapse is the gap between two adjacent neurones/a neuron and an effector. A simple synapse sequence includes the words neurotransmitter, pre-synaptic knob, post-synaptic knob, receptors, vesicles and diffusion.</w:t>
            </w:r>
          </w:p>
          <w:p w14:paraId="1D6267CA" w14:textId="31B077CD" w:rsidR="008F4C60" w:rsidRPr="001542B0" w:rsidRDefault="008F4C60" w:rsidP="001542B0">
            <w:pPr>
              <w:rPr>
                <w:rFonts w:asciiTheme="majorHAnsi" w:hAnsiTheme="majorHAnsi" w:cstheme="majorHAnsi"/>
                <w:sz w:val="18"/>
                <w:szCs w:val="16"/>
              </w:rPr>
            </w:pPr>
            <w:r>
              <w:rPr>
                <w:rFonts w:asciiTheme="majorHAnsi" w:hAnsiTheme="majorHAnsi" w:cstheme="majorHAnsi"/>
                <w:sz w:val="18"/>
                <w:szCs w:val="16"/>
              </w:rPr>
              <w:t>Y12 topic 2: exocytosis</w:t>
            </w:r>
          </w:p>
        </w:tc>
        <w:tc>
          <w:tcPr>
            <w:tcW w:w="1559" w:type="dxa"/>
          </w:tcPr>
          <w:p w14:paraId="13788436" w14:textId="4960EE22" w:rsidR="008F4C60" w:rsidRDefault="008F4C60" w:rsidP="008B1754">
            <w:pPr>
              <w:rPr>
                <w:rFonts w:cstheme="minorHAnsi"/>
                <w:i/>
                <w:sz w:val="18"/>
                <w:szCs w:val="18"/>
              </w:rPr>
            </w:pPr>
            <w:r>
              <w:rPr>
                <w:rFonts w:cstheme="minorHAnsi"/>
                <w:i/>
                <w:sz w:val="18"/>
                <w:szCs w:val="18"/>
              </w:rPr>
              <w:t>Cleft</w:t>
            </w:r>
          </w:p>
          <w:p w14:paraId="269C6139" w14:textId="352E4042" w:rsidR="008F4C60" w:rsidRDefault="008F4C60" w:rsidP="008B1754">
            <w:pPr>
              <w:rPr>
                <w:rFonts w:cstheme="minorHAnsi"/>
                <w:i/>
                <w:sz w:val="18"/>
                <w:szCs w:val="18"/>
              </w:rPr>
            </w:pPr>
            <w:r>
              <w:rPr>
                <w:rFonts w:cstheme="minorHAnsi"/>
                <w:i/>
                <w:sz w:val="18"/>
                <w:szCs w:val="18"/>
              </w:rPr>
              <w:t>Acetylcholine</w:t>
            </w:r>
          </w:p>
          <w:p w14:paraId="4A63E3D1" w14:textId="1331E118" w:rsidR="008F4C60" w:rsidRDefault="008F4C60" w:rsidP="008B1754">
            <w:pPr>
              <w:rPr>
                <w:rFonts w:cstheme="minorHAnsi"/>
                <w:i/>
                <w:sz w:val="18"/>
                <w:szCs w:val="18"/>
              </w:rPr>
            </w:pPr>
            <w:r>
              <w:rPr>
                <w:rFonts w:cstheme="minorHAnsi"/>
                <w:i/>
                <w:sz w:val="18"/>
                <w:szCs w:val="18"/>
              </w:rPr>
              <w:t>Voltage-gated channel proteins</w:t>
            </w:r>
          </w:p>
          <w:p w14:paraId="5D9F4C7C" w14:textId="74BCEE5D" w:rsidR="008F4C60" w:rsidRDefault="008F4C60" w:rsidP="008B1754">
            <w:pPr>
              <w:rPr>
                <w:rFonts w:cstheme="minorHAnsi"/>
                <w:i/>
                <w:sz w:val="18"/>
                <w:szCs w:val="18"/>
              </w:rPr>
            </w:pPr>
            <w:r>
              <w:rPr>
                <w:rFonts w:cstheme="minorHAnsi"/>
                <w:i/>
                <w:sz w:val="18"/>
                <w:szCs w:val="18"/>
              </w:rPr>
              <w:t>Acetylcholinesterase</w:t>
            </w:r>
          </w:p>
          <w:p w14:paraId="256EFB87" w14:textId="77777777" w:rsidR="008F4C60" w:rsidRDefault="008F4C60" w:rsidP="008B1754">
            <w:pPr>
              <w:rPr>
                <w:rFonts w:cstheme="minorHAnsi"/>
                <w:i/>
                <w:sz w:val="18"/>
                <w:szCs w:val="18"/>
              </w:rPr>
            </w:pPr>
          </w:p>
          <w:p w14:paraId="70292F94" w14:textId="39E6D5E7" w:rsidR="008F4C60" w:rsidRDefault="008F4C60" w:rsidP="008B1754">
            <w:pPr>
              <w:rPr>
                <w:rFonts w:cstheme="minorHAnsi"/>
                <w:i/>
                <w:sz w:val="18"/>
                <w:szCs w:val="18"/>
              </w:rPr>
            </w:pPr>
            <w:r>
              <w:rPr>
                <w:rFonts w:cstheme="minorHAnsi"/>
                <w:i/>
                <w:sz w:val="18"/>
                <w:szCs w:val="18"/>
              </w:rPr>
              <w:t>READ Synapses</w:t>
            </w:r>
          </w:p>
        </w:tc>
      </w:tr>
    </w:tbl>
    <w:p w14:paraId="2033619C" w14:textId="61F1AE46" w:rsidR="008B1754" w:rsidRDefault="008B1754" w:rsidP="00564E87">
      <w:pPr>
        <w:tabs>
          <w:tab w:val="left" w:pos="5640"/>
        </w:tabs>
        <w:rPr>
          <w:rFonts w:cstheme="minorHAnsi"/>
          <w:sz w:val="16"/>
          <w:szCs w:val="16"/>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8F4C60" w:rsidRPr="00ED2C1C" w14:paraId="1BEF0EF4" w14:textId="77777777" w:rsidTr="008F4C60">
        <w:trPr>
          <w:trHeight w:val="215"/>
          <w:tblHeader/>
        </w:trPr>
        <w:tc>
          <w:tcPr>
            <w:tcW w:w="1277" w:type="dxa"/>
            <w:shd w:val="clear" w:color="auto" w:fill="660066"/>
          </w:tcPr>
          <w:p w14:paraId="0FE122C3" w14:textId="77777777" w:rsidR="008F4C60" w:rsidRPr="00193A4F" w:rsidRDefault="008F4C60"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4AFF5394" w14:textId="77777777" w:rsidR="008F4C60" w:rsidRPr="00193A4F" w:rsidRDefault="008F4C60"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0362C35" w14:textId="77777777" w:rsidR="008F4C60" w:rsidRPr="00193A4F" w:rsidRDefault="008F4C60"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794AC61E" w14:textId="77777777" w:rsidR="008F4C60" w:rsidRDefault="008F4C6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449F5712" w14:textId="77777777" w:rsidR="008F4C60" w:rsidRPr="00193A4F" w:rsidRDefault="008F4C6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2E18AC4E" w14:textId="77777777" w:rsidR="008F4C60" w:rsidRPr="00193A4F" w:rsidRDefault="008F4C6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8F4C60" w:rsidRPr="00ED2C1C" w14:paraId="71B91809" w14:textId="77777777" w:rsidTr="008F4C60">
        <w:trPr>
          <w:trHeight w:val="1670"/>
        </w:trPr>
        <w:tc>
          <w:tcPr>
            <w:tcW w:w="1277" w:type="dxa"/>
          </w:tcPr>
          <w:p w14:paraId="1A837969" w14:textId="497FC374" w:rsidR="008F4C60" w:rsidRDefault="008F4C60" w:rsidP="001542B0">
            <w:pPr>
              <w:spacing w:after="160" w:line="240" w:lineRule="auto"/>
              <w:rPr>
                <w:rFonts w:asciiTheme="majorHAnsi" w:hAnsiTheme="majorHAnsi" w:cstheme="majorHAnsi"/>
                <w:b/>
                <w:sz w:val="18"/>
                <w:szCs w:val="16"/>
              </w:rPr>
            </w:pPr>
            <w:r w:rsidRPr="001542B0">
              <w:rPr>
                <w:rFonts w:asciiTheme="majorHAnsi" w:hAnsiTheme="majorHAnsi" w:cstheme="majorHAnsi"/>
                <w:b/>
                <w:sz w:val="18"/>
                <w:szCs w:val="16"/>
              </w:rPr>
              <w:t xml:space="preserve">Lesson 6: </w:t>
            </w:r>
          </w:p>
          <w:p w14:paraId="457A1813" w14:textId="30089E17" w:rsidR="008F4C60" w:rsidRPr="001542B0" w:rsidRDefault="008F4C60" w:rsidP="001542B0">
            <w:pPr>
              <w:spacing w:after="160" w:line="240" w:lineRule="auto"/>
              <w:rPr>
                <w:rFonts w:asciiTheme="majorHAnsi" w:hAnsiTheme="majorHAnsi" w:cstheme="majorHAnsi"/>
                <w:b/>
                <w:sz w:val="18"/>
                <w:szCs w:val="16"/>
              </w:rPr>
            </w:pPr>
            <w:r>
              <w:rPr>
                <w:rFonts w:asciiTheme="majorHAnsi" w:hAnsiTheme="majorHAnsi" w:cstheme="majorHAnsi"/>
                <w:b/>
                <w:sz w:val="18"/>
                <w:szCs w:val="16"/>
              </w:rPr>
              <w:t>Gross and fine structure of muscles</w:t>
            </w:r>
          </w:p>
          <w:p w14:paraId="2BC34F4D" w14:textId="10B2A254" w:rsidR="008F4C60" w:rsidRPr="00611668" w:rsidRDefault="008F4C60" w:rsidP="001542B0">
            <w:pPr>
              <w:spacing w:line="240" w:lineRule="auto"/>
              <w:rPr>
                <w:rFonts w:cstheme="minorHAnsi"/>
                <w:b/>
                <w:i/>
                <w:sz w:val="18"/>
                <w:szCs w:val="18"/>
              </w:rPr>
            </w:pPr>
          </w:p>
        </w:tc>
        <w:tc>
          <w:tcPr>
            <w:tcW w:w="3544" w:type="dxa"/>
          </w:tcPr>
          <w:p w14:paraId="1E716215" w14:textId="77777777" w:rsidR="008F4C60" w:rsidRDefault="008F4C60" w:rsidP="001542B0">
            <w:pPr>
              <w:pStyle w:val="ListParagraph"/>
              <w:ind w:left="0"/>
              <w:rPr>
                <w:rFonts w:cstheme="minorHAnsi"/>
                <w:i/>
                <w:sz w:val="18"/>
                <w:szCs w:val="18"/>
              </w:rPr>
            </w:pPr>
            <w:r>
              <w:rPr>
                <w:rFonts w:cstheme="minorHAnsi"/>
                <w:i/>
                <w:sz w:val="18"/>
                <w:szCs w:val="18"/>
              </w:rPr>
              <w:t>Muscles are effectors (The reflex arc)</w:t>
            </w:r>
          </w:p>
          <w:p w14:paraId="0730C141" w14:textId="0BA04485" w:rsidR="008F4C60" w:rsidRDefault="008F4C60" w:rsidP="001542B0">
            <w:pPr>
              <w:pStyle w:val="ListParagraph"/>
              <w:ind w:left="0"/>
              <w:rPr>
                <w:rFonts w:cstheme="minorHAnsi"/>
                <w:i/>
                <w:sz w:val="18"/>
                <w:szCs w:val="18"/>
              </w:rPr>
            </w:pPr>
            <w:r>
              <w:rPr>
                <w:rFonts w:cstheme="minorHAnsi"/>
                <w:i/>
                <w:sz w:val="18"/>
                <w:szCs w:val="18"/>
              </w:rPr>
              <w:t xml:space="preserve">Skeletal Muscle is known as striated/striped or voluntary muscle. They are attached to bones by tendons and help to move the skeleton. Pairs of skeletal muscles work together to </w:t>
            </w:r>
            <w:proofErr w:type="gramStart"/>
            <w:r>
              <w:rPr>
                <w:rFonts w:cstheme="minorHAnsi"/>
                <w:i/>
                <w:sz w:val="18"/>
                <w:szCs w:val="18"/>
              </w:rPr>
              <w:t>effect</w:t>
            </w:r>
            <w:proofErr w:type="gramEnd"/>
            <w:r>
              <w:rPr>
                <w:rFonts w:cstheme="minorHAnsi"/>
                <w:i/>
                <w:sz w:val="18"/>
                <w:szCs w:val="18"/>
              </w:rPr>
              <w:t xml:space="preserve"> the movement of bones. The contracting muscle is the agonist and the relaxing muscle is the antagonist.</w:t>
            </w:r>
          </w:p>
          <w:p w14:paraId="126516B2" w14:textId="77777777" w:rsidR="008F4C60" w:rsidRDefault="008F4C60" w:rsidP="001542B0">
            <w:pPr>
              <w:pStyle w:val="ListParagraph"/>
              <w:ind w:left="0"/>
              <w:rPr>
                <w:rFonts w:cstheme="minorHAnsi"/>
                <w:i/>
                <w:sz w:val="18"/>
                <w:szCs w:val="18"/>
              </w:rPr>
            </w:pPr>
            <w:r>
              <w:rPr>
                <w:rFonts w:cstheme="minorHAnsi"/>
                <w:i/>
                <w:sz w:val="18"/>
                <w:szCs w:val="18"/>
              </w:rPr>
              <w:t>Skeletal muscle is made up of fibres that can be stimulated to contract by an impulse.</w:t>
            </w:r>
          </w:p>
          <w:p w14:paraId="12982E33" w14:textId="77777777" w:rsidR="008F4C60" w:rsidRDefault="008F4C60" w:rsidP="001542B0">
            <w:pPr>
              <w:pStyle w:val="ListParagraph"/>
              <w:ind w:left="0"/>
              <w:rPr>
                <w:rFonts w:cstheme="minorHAnsi"/>
                <w:i/>
                <w:sz w:val="18"/>
                <w:szCs w:val="18"/>
              </w:rPr>
            </w:pPr>
            <w:r>
              <w:rPr>
                <w:rFonts w:cstheme="minorHAnsi"/>
                <w:i/>
                <w:sz w:val="18"/>
                <w:szCs w:val="18"/>
              </w:rPr>
              <w:t>Muscle fibres are made of large bundles of long cells called fibres. The cell membrane is the sarcolemma. The sarcolemma is not smooth, it has folds that stick into the sarcoplasm. These folds are called T tubule.</w:t>
            </w:r>
          </w:p>
          <w:p w14:paraId="31773565" w14:textId="77777777" w:rsidR="008F4C60" w:rsidRDefault="008F4C60" w:rsidP="001542B0">
            <w:pPr>
              <w:pStyle w:val="ListParagraph"/>
              <w:ind w:left="0"/>
              <w:rPr>
                <w:rFonts w:cstheme="minorHAnsi"/>
                <w:i/>
                <w:sz w:val="18"/>
                <w:szCs w:val="18"/>
              </w:rPr>
            </w:pPr>
            <w:r>
              <w:rPr>
                <w:rFonts w:cstheme="minorHAnsi"/>
                <w:i/>
                <w:sz w:val="18"/>
                <w:szCs w:val="18"/>
              </w:rPr>
              <w:t>T tubules help to ensure that electrical impulses reach all areas within the sarcoplasm/muscle fibre.</w:t>
            </w:r>
          </w:p>
          <w:p w14:paraId="43855E01" w14:textId="77777777" w:rsidR="008F4C60" w:rsidRDefault="008F4C60" w:rsidP="001542B0">
            <w:pPr>
              <w:pStyle w:val="ListParagraph"/>
              <w:ind w:left="0"/>
              <w:rPr>
                <w:rFonts w:cstheme="minorHAnsi"/>
                <w:i/>
                <w:sz w:val="18"/>
                <w:szCs w:val="18"/>
              </w:rPr>
            </w:pPr>
            <w:r>
              <w:rPr>
                <w:rFonts w:cstheme="minorHAnsi"/>
                <w:i/>
                <w:sz w:val="18"/>
                <w:szCs w:val="18"/>
              </w:rPr>
              <w:t xml:space="preserve">A network of internal membranes </w:t>
            </w:r>
            <w:proofErr w:type="gramStart"/>
            <w:r>
              <w:rPr>
                <w:rFonts w:cstheme="minorHAnsi"/>
                <w:i/>
                <w:sz w:val="18"/>
                <w:szCs w:val="18"/>
              </w:rPr>
              <w:t>are</w:t>
            </w:r>
            <w:proofErr w:type="gramEnd"/>
            <w:r>
              <w:rPr>
                <w:rFonts w:cstheme="minorHAnsi"/>
                <w:i/>
                <w:sz w:val="18"/>
                <w:szCs w:val="18"/>
              </w:rPr>
              <w:t xml:space="preserve"> extensive throughout the sarcoplasm. These store Ca2+ ions needed for muscle contraction.</w:t>
            </w:r>
          </w:p>
          <w:p w14:paraId="5CA4282E" w14:textId="77777777" w:rsidR="008F4C60" w:rsidRDefault="008F4C60" w:rsidP="001542B0">
            <w:pPr>
              <w:pStyle w:val="ListParagraph"/>
              <w:ind w:left="0"/>
              <w:rPr>
                <w:rFonts w:cstheme="minorHAnsi"/>
                <w:i/>
                <w:sz w:val="18"/>
                <w:szCs w:val="18"/>
              </w:rPr>
            </w:pPr>
            <w:r>
              <w:rPr>
                <w:rFonts w:cstheme="minorHAnsi"/>
                <w:i/>
                <w:sz w:val="18"/>
                <w:szCs w:val="18"/>
              </w:rPr>
              <w:t>Muscle fibres also have lots of mitochondria. This generates ATP needed for contraction (see later)</w:t>
            </w:r>
          </w:p>
          <w:p w14:paraId="52EA4D3F" w14:textId="05DCEC66" w:rsidR="008F4C60" w:rsidRPr="00611668" w:rsidRDefault="008F4C60" w:rsidP="001542B0">
            <w:pPr>
              <w:pStyle w:val="ListParagraph"/>
              <w:ind w:left="0"/>
              <w:rPr>
                <w:rFonts w:cstheme="minorHAnsi"/>
                <w:i/>
                <w:sz w:val="18"/>
                <w:szCs w:val="18"/>
              </w:rPr>
            </w:pPr>
            <w:r>
              <w:rPr>
                <w:rFonts w:cstheme="minorHAnsi"/>
                <w:i/>
                <w:sz w:val="18"/>
                <w:szCs w:val="18"/>
              </w:rPr>
              <w:t>Myofibrils are organelles within a muscle fibre that have long molecules of proteins specific to muscle function.</w:t>
            </w:r>
          </w:p>
        </w:tc>
        <w:tc>
          <w:tcPr>
            <w:tcW w:w="4110" w:type="dxa"/>
          </w:tcPr>
          <w:p w14:paraId="30410912" w14:textId="77777777" w:rsidR="008F4C60" w:rsidRDefault="008F4C60" w:rsidP="001542B0">
            <w:pPr>
              <w:rPr>
                <w:rFonts w:cstheme="minorHAnsi"/>
                <w:i/>
                <w:sz w:val="18"/>
                <w:szCs w:val="18"/>
              </w:rPr>
            </w:pPr>
            <w:r>
              <w:rPr>
                <w:rFonts w:cstheme="minorHAnsi"/>
                <w:i/>
                <w:sz w:val="18"/>
                <w:szCs w:val="18"/>
              </w:rPr>
              <w:t>Muscles are effectors.</w:t>
            </w:r>
          </w:p>
          <w:p w14:paraId="47D97614" w14:textId="38A9C60F" w:rsidR="008F4C60" w:rsidRPr="00611668" w:rsidRDefault="008F4C60" w:rsidP="001542B0">
            <w:pPr>
              <w:rPr>
                <w:rFonts w:cstheme="minorHAnsi"/>
                <w:i/>
                <w:sz w:val="18"/>
                <w:szCs w:val="18"/>
              </w:rPr>
            </w:pPr>
            <w:r>
              <w:rPr>
                <w:rFonts w:cstheme="minorHAnsi"/>
                <w:i/>
                <w:sz w:val="18"/>
                <w:szCs w:val="18"/>
              </w:rPr>
              <w:t xml:space="preserve">Skeletal muscle acts in antagonistic </w:t>
            </w:r>
            <w:proofErr w:type="spellStart"/>
            <w:proofErr w:type="gramStart"/>
            <w:r>
              <w:rPr>
                <w:rFonts w:cstheme="minorHAnsi"/>
                <w:i/>
                <w:sz w:val="18"/>
                <w:szCs w:val="18"/>
              </w:rPr>
              <w:t>pair.s</w:t>
            </w:r>
            <w:proofErr w:type="spellEnd"/>
            <w:proofErr w:type="gramEnd"/>
          </w:p>
        </w:tc>
        <w:tc>
          <w:tcPr>
            <w:tcW w:w="1559" w:type="dxa"/>
          </w:tcPr>
          <w:p w14:paraId="1512EC7C" w14:textId="77777777" w:rsidR="008F4C60" w:rsidRDefault="008F4C60" w:rsidP="00A46956">
            <w:pPr>
              <w:rPr>
                <w:rFonts w:cstheme="minorHAnsi"/>
                <w:i/>
                <w:sz w:val="18"/>
                <w:szCs w:val="18"/>
              </w:rPr>
            </w:pPr>
            <w:r>
              <w:rPr>
                <w:rFonts w:cstheme="minorHAnsi"/>
                <w:i/>
                <w:sz w:val="18"/>
                <w:szCs w:val="18"/>
              </w:rPr>
              <w:t>Antagonistic</w:t>
            </w:r>
          </w:p>
          <w:p w14:paraId="6F430C96" w14:textId="77777777" w:rsidR="008F4C60" w:rsidRDefault="008F4C60" w:rsidP="00A46956">
            <w:pPr>
              <w:rPr>
                <w:rFonts w:cstheme="minorHAnsi"/>
                <w:i/>
                <w:sz w:val="18"/>
                <w:szCs w:val="18"/>
              </w:rPr>
            </w:pPr>
            <w:r>
              <w:rPr>
                <w:rFonts w:cstheme="minorHAnsi"/>
                <w:i/>
                <w:sz w:val="18"/>
                <w:szCs w:val="18"/>
              </w:rPr>
              <w:t>Striated</w:t>
            </w:r>
          </w:p>
          <w:p w14:paraId="684466D7" w14:textId="77777777" w:rsidR="008F4C60" w:rsidRDefault="008F4C60" w:rsidP="00A46956">
            <w:pPr>
              <w:rPr>
                <w:rFonts w:cstheme="minorHAnsi"/>
                <w:i/>
                <w:sz w:val="18"/>
                <w:szCs w:val="18"/>
              </w:rPr>
            </w:pPr>
            <w:r>
              <w:rPr>
                <w:rFonts w:cstheme="minorHAnsi"/>
                <w:i/>
                <w:sz w:val="18"/>
                <w:szCs w:val="18"/>
              </w:rPr>
              <w:t>Voluntary</w:t>
            </w:r>
          </w:p>
          <w:p w14:paraId="10D48608" w14:textId="77777777" w:rsidR="008F4C60" w:rsidRDefault="008F4C60" w:rsidP="00A46956">
            <w:pPr>
              <w:rPr>
                <w:rFonts w:cstheme="minorHAnsi"/>
                <w:i/>
                <w:sz w:val="18"/>
                <w:szCs w:val="18"/>
              </w:rPr>
            </w:pPr>
            <w:r>
              <w:rPr>
                <w:rFonts w:cstheme="minorHAnsi"/>
                <w:i/>
                <w:sz w:val="18"/>
                <w:szCs w:val="18"/>
              </w:rPr>
              <w:t>Sarcolemma</w:t>
            </w:r>
          </w:p>
          <w:p w14:paraId="6A5D7C1C" w14:textId="77777777" w:rsidR="008F4C60" w:rsidRDefault="008F4C60" w:rsidP="00A46956">
            <w:pPr>
              <w:rPr>
                <w:rFonts w:cstheme="minorHAnsi"/>
                <w:i/>
                <w:sz w:val="18"/>
                <w:szCs w:val="18"/>
              </w:rPr>
            </w:pPr>
            <w:r>
              <w:rPr>
                <w:rFonts w:cstheme="minorHAnsi"/>
                <w:i/>
                <w:sz w:val="18"/>
                <w:szCs w:val="18"/>
              </w:rPr>
              <w:t>Sarcoplasm</w:t>
            </w:r>
          </w:p>
          <w:p w14:paraId="636256B7" w14:textId="77777777" w:rsidR="008F4C60" w:rsidRDefault="008F4C60" w:rsidP="00A46956">
            <w:pPr>
              <w:rPr>
                <w:rFonts w:cstheme="minorHAnsi"/>
                <w:i/>
                <w:sz w:val="18"/>
                <w:szCs w:val="18"/>
              </w:rPr>
            </w:pPr>
            <w:r>
              <w:rPr>
                <w:rFonts w:cstheme="minorHAnsi"/>
                <w:i/>
                <w:sz w:val="18"/>
                <w:szCs w:val="18"/>
              </w:rPr>
              <w:t>T tubules</w:t>
            </w:r>
          </w:p>
          <w:p w14:paraId="09EC9F03" w14:textId="77777777" w:rsidR="008F4C60" w:rsidRDefault="008F4C60" w:rsidP="00A46956">
            <w:pPr>
              <w:rPr>
                <w:rFonts w:cstheme="minorHAnsi"/>
                <w:i/>
                <w:sz w:val="18"/>
                <w:szCs w:val="18"/>
              </w:rPr>
            </w:pPr>
            <w:r>
              <w:rPr>
                <w:rFonts w:cstheme="minorHAnsi"/>
                <w:i/>
                <w:sz w:val="18"/>
                <w:szCs w:val="18"/>
              </w:rPr>
              <w:t>Myofibril</w:t>
            </w:r>
          </w:p>
          <w:p w14:paraId="1BB90DE7" w14:textId="77777777" w:rsidR="008F4C60" w:rsidRDefault="008F4C60" w:rsidP="00A46956">
            <w:pPr>
              <w:rPr>
                <w:rFonts w:cstheme="minorHAnsi"/>
                <w:i/>
                <w:sz w:val="18"/>
                <w:szCs w:val="18"/>
              </w:rPr>
            </w:pPr>
            <w:r>
              <w:rPr>
                <w:rFonts w:cstheme="minorHAnsi"/>
                <w:i/>
                <w:sz w:val="18"/>
                <w:szCs w:val="18"/>
              </w:rPr>
              <w:t>Sarcoplasmic reticulum</w:t>
            </w:r>
          </w:p>
          <w:p w14:paraId="1B91E430" w14:textId="77777777" w:rsidR="008F4C60" w:rsidRDefault="008F4C60" w:rsidP="00A46956">
            <w:pPr>
              <w:rPr>
                <w:rFonts w:cstheme="minorHAnsi"/>
                <w:i/>
                <w:sz w:val="18"/>
                <w:szCs w:val="18"/>
              </w:rPr>
            </w:pPr>
          </w:p>
          <w:p w14:paraId="721A5239" w14:textId="5B328380" w:rsidR="008F4C60" w:rsidRPr="00611668" w:rsidRDefault="008F4C60" w:rsidP="00A46956">
            <w:pPr>
              <w:rPr>
                <w:rFonts w:cstheme="minorHAnsi"/>
                <w:i/>
                <w:sz w:val="18"/>
                <w:szCs w:val="18"/>
              </w:rPr>
            </w:pPr>
            <w:r>
              <w:rPr>
                <w:rFonts w:cstheme="minorHAnsi"/>
                <w:i/>
                <w:sz w:val="18"/>
                <w:szCs w:val="18"/>
              </w:rPr>
              <w:t>READ Structure of muscles – skeletal</w:t>
            </w:r>
          </w:p>
        </w:tc>
      </w:tr>
      <w:tr w:rsidR="008F4C60" w:rsidRPr="00ED2C1C" w14:paraId="3F4FA5DC" w14:textId="77777777" w:rsidTr="008F4C60">
        <w:trPr>
          <w:trHeight w:val="1670"/>
        </w:trPr>
        <w:tc>
          <w:tcPr>
            <w:tcW w:w="1277" w:type="dxa"/>
          </w:tcPr>
          <w:p w14:paraId="15282EA6" w14:textId="64521FBF" w:rsidR="008F4C60" w:rsidRDefault="008F4C60" w:rsidP="00AC70EF">
            <w:pPr>
              <w:spacing w:after="160" w:line="240" w:lineRule="auto"/>
              <w:rPr>
                <w:rFonts w:asciiTheme="majorHAnsi" w:hAnsiTheme="majorHAnsi" w:cstheme="majorHAnsi"/>
                <w:b/>
                <w:sz w:val="18"/>
                <w:szCs w:val="16"/>
              </w:rPr>
            </w:pPr>
            <w:r w:rsidRPr="00AC70EF">
              <w:rPr>
                <w:rFonts w:asciiTheme="majorHAnsi" w:hAnsiTheme="majorHAnsi" w:cstheme="majorHAnsi"/>
                <w:b/>
                <w:sz w:val="18"/>
                <w:szCs w:val="16"/>
              </w:rPr>
              <w:t>Lesson 7:</w:t>
            </w:r>
          </w:p>
          <w:p w14:paraId="3D98BDBA" w14:textId="54316DEC" w:rsidR="008F4C60" w:rsidRDefault="008F4C60" w:rsidP="00AC70EF">
            <w:pPr>
              <w:spacing w:after="160" w:line="240" w:lineRule="auto"/>
              <w:rPr>
                <w:rFonts w:asciiTheme="majorHAnsi" w:hAnsiTheme="majorHAnsi" w:cstheme="majorHAnsi"/>
                <w:b/>
                <w:sz w:val="18"/>
                <w:szCs w:val="16"/>
              </w:rPr>
            </w:pPr>
            <w:r>
              <w:rPr>
                <w:rFonts w:asciiTheme="majorHAnsi" w:hAnsiTheme="majorHAnsi" w:cstheme="majorHAnsi"/>
                <w:b/>
                <w:sz w:val="18"/>
                <w:szCs w:val="16"/>
              </w:rPr>
              <w:t>Sliding Filament Theory -</w:t>
            </w:r>
          </w:p>
          <w:p w14:paraId="163C0D37" w14:textId="59255D95" w:rsidR="008F4C60" w:rsidRPr="00AC70EF" w:rsidRDefault="008F4C60" w:rsidP="00AC70EF">
            <w:pPr>
              <w:spacing w:after="160"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The role of actin and </w:t>
            </w:r>
            <w:proofErr w:type="spellStart"/>
            <w:r>
              <w:rPr>
                <w:rFonts w:asciiTheme="majorHAnsi" w:hAnsiTheme="majorHAnsi" w:cstheme="majorHAnsi"/>
                <w:b/>
                <w:sz w:val="18"/>
                <w:szCs w:val="16"/>
              </w:rPr>
              <w:t>mysosin</w:t>
            </w:r>
            <w:proofErr w:type="spellEnd"/>
          </w:p>
          <w:p w14:paraId="6A661764" w14:textId="35C391A3" w:rsidR="008F4C60" w:rsidRPr="005A166B" w:rsidRDefault="008F4C60" w:rsidP="00AC70EF">
            <w:pPr>
              <w:spacing w:line="240" w:lineRule="auto"/>
              <w:rPr>
                <w:rFonts w:asciiTheme="majorHAnsi" w:hAnsiTheme="majorHAnsi" w:cstheme="majorHAnsi"/>
                <w:b/>
                <w:sz w:val="18"/>
                <w:szCs w:val="16"/>
              </w:rPr>
            </w:pPr>
          </w:p>
        </w:tc>
        <w:tc>
          <w:tcPr>
            <w:tcW w:w="3544" w:type="dxa"/>
          </w:tcPr>
          <w:p w14:paraId="2A981374" w14:textId="2D4E1DFD" w:rsidR="008F4C60" w:rsidRPr="0076504D" w:rsidRDefault="008F4C60" w:rsidP="00AC70EF">
            <w:pPr>
              <w:rPr>
                <w:rFonts w:asciiTheme="majorHAnsi" w:hAnsiTheme="majorHAnsi" w:cstheme="majorHAnsi"/>
                <w:sz w:val="18"/>
                <w:szCs w:val="16"/>
              </w:rPr>
            </w:pPr>
            <w:r>
              <w:rPr>
                <w:rFonts w:asciiTheme="majorHAnsi" w:hAnsiTheme="majorHAnsi" w:cstheme="majorHAnsi"/>
                <w:sz w:val="18"/>
                <w:szCs w:val="16"/>
              </w:rPr>
              <w:lastRenderedPageBreak/>
              <w:t xml:space="preserve">Myofibrils have long chain molecules of protein called actin and myosin. Myosin appears as a thick ‘dark’ band and actin appears as a thin ‘light’ band. A myofibril can be divided into regions (striations) known as sarcomeres. The ends of a sarcomere are known as Z bands. In the middle of a </w:t>
            </w:r>
            <w:r>
              <w:rPr>
                <w:rFonts w:asciiTheme="majorHAnsi" w:hAnsiTheme="majorHAnsi" w:cstheme="majorHAnsi"/>
                <w:sz w:val="18"/>
                <w:szCs w:val="16"/>
              </w:rPr>
              <w:lastRenderedPageBreak/>
              <w:t xml:space="preserve">sarcomere is the M line. The myosin filaments are fixed to this line at the middle. The two proteins are able to slide past each other. This is contraction. Detail: actin molecules have binding sites for myosin molecules. Actin molecules are bound by another long chain molecule called tropomyosin. This conceals the binding sites temporarily. This prevents movement of the two types of molecule. For contraction to </w:t>
            </w:r>
            <w:proofErr w:type="spellStart"/>
            <w:r>
              <w:rPr>
                <w:rFonts w:asciiTheme="majorHAnsi" w:hAnsiTheme="majorHAnsi" w:cstheme="majorHAnsi"/>
                <w:sz w:val="18"/>
                <w:szCs w:val="16"/>
              </w:rPr>
              <w:t>olccur</w:t>
            </w:r>
            <w:proofErr w:type="spellEnd"/>
            <w:r>
              <w:rPr>
                <w:rFonts w:asciiTheme="majorHAnsi" w:hAnsiTheme="majorHAnsi" w:cstheme="majorHAnsi"/>
                <w:sz w:val="18"/>
                <w:szCs w:val="16"/>
              </w:rPr>
              <w:t>, the tropomyosin must move away from the binding sites in order that actin-myosin molecules bond temporarily. This occurs when Ca2+ ions are present. Once the two main protein molecules are bonded together, Ca2+ ions cause the myosin head to change shape and effectively ‘row/ratchet’ the actin molecule along. Energy from ATP is required to make this myosin head change shape. Note: this occurs in many sites at the same time to ensure that the two molecules move past one another. Contraction stops when Ca2+ ions are not available. At this point, the tropomyosin is no longer exposing the troponin bonding sites. Ca2+ ions return to the sarcoplasmic reticulum for storage. The actin slides back to its original position and the muscle is relaxed.</w:t>
            </w:r>
          </w:p>
        </w:tc>
        <w:tc>
          <w:tcPr>
            <w:tcW w:w="4110" w:type="dxa"/>
          </w:tcPr>
          <w:p w14:paraId="1741D00A" w14:textId="77777777" w:rsidR="008F4C60" w:rsidRDefault="008F4C60" w:rsidP="00AC70EF">
            <w:pPr>
              <w:rPr>
                <w:rFonts w:asciiTheme="majorHAnsi" w:hAnsiTheme="majorHAnsi" w:cstheme="majorHAnsi"/>
                <w:sz w:val="18"/>
                <w:szCs w:val="16"/>
              </w:rPr>
            </w:pPr>
            <w:r>
              <w:rPr>
                <w:rFonts w:asciiTheme="majorHAnsi" w:hAnsiTheme="majorHAnsi" w:cstheme="majorHAnsi"/>
                <w:sz w:val="18"/>
                <w:szCs w:val="16"/>
              </w:rPr>
              <w:lastRenderedPageBreak/>
              <w:t>Structure of a sarcomere.</w:t>
            </w:r>
          </w:p>
          <w:p w14:paraId="568EA6A8" w14:textId="23FAF64A" w:rsidR="008F4C60" w:rsidRPr="0076504D" w:rsidRDefault="008F4C60" w:rsidP="00AC70EF">
            <w:pPr>
              <w:rPr>
                <w:rFonts w:asciiTheme="majorHAnsi" w:hAnsiTheme="majorHAnsi" w:cstheme="majorHAnsi"/>
                <w:sz w:val="18"/>
                <w:szCs w:val="16"/>
              </w:rPr>
            </w:pPr>
            <w:r>
              <w:rPr>
                <w:rFonts w:asciiTheme="majorHAnsi" w:hAnsiTheme="majorHAnsi" w:cstheme="majorHAnsi"/>
                <w:sz w:val="18"/>
                <w:szCs w:val="16"/>
              </w:rPr>
              <w:t>Y12 Topic 1: protein structure and function; ATP structure and function; enzymes structure and function.</w:t>
            </w:r>
          </w:p>
        </w:tc>
        <w:tc>
          <w:tcPr>
            <w:tcW w:w="1559" w:type="dxa"/>
          </w:tcPr>
          <w:p w14:paraId="4CA07AD5" w14:textId="77777777" w:rsidR="008F4C60" w:rsidRDefault="008F4C60" w:rsidP="00A46956">
            <w:pPr>
              <w:rPr>
                <w:rFonts w:cstheme="minorHAnsi"/>
                <w:i/>
                <w:sz w:val="18"/>
                <w:szCs w:val="18"/>
              </w:rPr>
            </w:pPr>
            <w:r>
              <w:rPr>
                <w:rFonts w:cstheme="minorHAnsi"/>
                <w:i/>
                <w:sz w:val="18"/>
                <w:szCs w:val="18"/>
              </w:rPr>
              <w:t>Myofibril</w:t>
            </w:r>
          </w:p>
          <w:p w14:paraId="49884B2B" w14:textId="213CA4AB" w:rsidR="008F4C60" w:rsidRDefault="008F4C60" w:rsidP="00A46956">
            <w:pPr>
              <w:rPr>
                <w:rFonts w:cstheme="minorHAnsi"/>
                <w:i/>
                <w:sz w:val="18"/>
                <w:szCs w:val="18"/>
              </w:rPr>
            </w:pPr>
            <w:r>
              <w:rPr>
                <w:rFonts w:cstheme="minorHAnsi"/>
                <w:i/>
                <w:sz w:val="18"/>
                <w:szCs w:val="18"/>
              </w:rPr>
              <w:t>Actin</w:t>
            </w:r>
          </w:p>
          <w:p w14:paraId="6357821C" w14:textId="15C058B3" w:rsidR="008F4C60" w:rsidRDefault="008F4C60" w:rsidP="00A46956">
            <w:pPr>
              <w:rPr>
                <w:rFonts w:cstheme="minorHAnsi"/>
                <w:i/>
                <w:sz w:val="18"/>
                <w:szCs w:val="18"/>
              </w:rPr>
            </w:pPr>
            <w:r>
              <w:rPr>
                <w:rFonts w:cstheme="minorHAnsi"/>
                <w:i/>
                <w:sz w:val="18"/>
                <w:szCs w:val="18"/>
              </w:rPr>
              <w:t>Myosin</w:t>
            </w:r>
          </w:p>
          <w:p w14:paraId="31E6105C" w14:textId="5FBEDF21" w:rsidR="008F4C60" w:rsidRDefault="008F4C60" w:rsidP="00A46956">
            <w:pPr>
              <w:rPr>
                <w:rFonts w:cstheme="minorHAnsi"/>
                <w:i/>
                <w:sz w:val="18"/>
                <w:szCs w:val="18"/>
              </w:rPr>
            </w:pPr>
            <w:r>
              <w:rPr>
                <w:rFonts w:cstheme="minorHAnsi"/>
                <w:i/>
                <w:sz w:val="18"/>
                <w:szCs w:val="18"/>
              </w:rPr>
              <w:t>Troponin</w:t>
            </w:r>
          </w:p>
          <w:p w14:paraId="2201E69D" w14:textId="32D3FDE5" w:rsidR="008F4C60" w:rsidRDefault="008F4C60" w:rsidP="00A46956">
            <w:pPr>
              <w:rPr>
                <w:rFonts w:cstheme="minorHAnsi"/>
                <w:i/>
                <w:sz w:val="18"/>
                <w:szCs w:val="18"/>
              </w:rPr>
            </w:pPr>
            <w:proofErr w:type="spellStart"/>
            <w:r>
              <w:rPr>
                <w:rFonts w:cstheme="minorHAnsi"/>
                <w:i/>
                <w:sz w:val="18"/>
                <w:szCs w:val="18"/>
              </w:rPr>
              <w:t>Tropomoysin</w:t>
            </w:r>
            <w:proofErr w:type="spellEnd"/>
          </w:p>
          <w:p w14:paraId="09C009C5" w14:textId="33F63111" w:rsidR="008F4C60" w:rsidRDefault="008F4C60" w:rsidP="00A46956">
            <w:pPr>
              <w:rPr>
                <w:rFonts w:cstheme="minorHAnsi"/>
                <w:i/>
                <w:sz w:val="18"/>
                <w:szCs w:val="18"/>
              </w:rPr>
            </w:pPr>
            <w:r>
              <w:rPr>
                <w:rFonts w:cstheme="minorHAnsi"/>
                <w:i/>
                <w:sz w:val="18"/>
                <w:szCs w:val="18"/>
              </w:rPr>
              <w:t>Sarcomere</w:t>
            </w:r>
          </w:p>
          <w:p w14:paraId="13770C0B" w14:textId="1DF241D1" w:rsidR="008F4C60" w:rsidRDefault="008F4C60" w:rsidP="00A46956">
            <w:pPr>
              <w:rPr>
                <w:rFonts w:cstheme="minorHAnsi"/>
                <w:i/>
                <w:sz w:val="18"/>
                <w:szCs w:val="18"/>
              </w:rPr>
            </w:pPr>
            <w:r>
              <w:rPr>
                <w:rFonts w:cstheme="minorHAnsi"/>
                <w:i/>
                <w:sz w:val="18"/>
                <w:szCs w:val="18"/>
              </w:rPr>
              <w:t>Z band</w:t>
            </w:r>
          </w:p>
          <w:p w14:paraId="71D3BFB2" w14:textId="1F41A8B2" w:rsidR="008F4C60" w:rsidRDefault="008F4C60" w:rsidP="00A46956">
            <w:pPr>
              <w:rPr>
                <w:rFonts w:cstheme="minorHAnsi"/>
                <w:i/>
                <w:sz w:val="18"/>
                <w:szCs w:val="18"/>
              </w:rPr>
            </w:pPr>
            <w:r>
              <w:rPr>
                <w:rFonts w:cstheme="minorHAnsi"/>
                <w:i/>
                <w:sz w:val="18"/>
                <w:szCs w:val="18"/>
              </w:rPr>
              <w:lastRenderedPageBreak/>
              <w:t>A band</w:t>
            </w:r>
          </w:p>
          <w:p w14:paraId="34F18A4F" w14:textId="1AFBC091" w:rsidR="008F4C60" w:rsidRDefault="008F4C60" w:rsidP="00A46956">
            <w:pPr>
              <w:rPr>
                <w:rFonts w:cstheme="minorHAnsi"/>
                <w:i/>
                <w:sz w:val="18"/>
                <w:szCs w:val="18"/>
              </w:rPr>
            </w:pPr>
            <w:r>
              <w:rPr>
                <w:rFonts w:cstheme="minorHAnsi"/>
                <w:i/>
                <w:sz w:val="18"/>
                <w:szCs w:val="18"/>
              </w:rPr>
              <w:t>I band</w:t>
            </w:r>
          </w:p>
          <w:p w14:paraId="47174528" w14:textId="7CA0F04B" w:rsidR="008F4C60" w:rsidRDefault="008F4C60" w:rsidP="00A46956">
            <w:pPr>
              <w:rPr>
                <w:rFonts w:cstheme="minorHAnsi"/>
                <w:i/>
                <w:sz w:val="18"/>
                <w:szCs w:val="18"/>
              </w:rPr>
            </w:pPr>
            <w:r>
              <w:rPr>
                <w:rFonts w:cstheme="minorHAnsi"/>
                <w:i/>
                <w:sz w:val="18"/>
                <w:szCs w:val="18"/>
              </w:rPr>
              <w:t>Actin-myosin crossbridge</w:t>
            </w:r>
          </w:p>
          <w:p w14:paraId="452F5B64" w14:textId="44D1E5C4" w:rsidR="008F4C60" w:rsidRDefault="008F4C60" w:rsidP="00A46956">
            <w:pPr>
              <w:rPr>
                <w:rFonts w:cstheme="minorHAnsi"/>
                <w:i/>
                <w:sz w:val="18"/>
                <w:szCs w:val="18"/>
              </w:rPr>
            </w:pPr>
          </w:p>
          <w:p w14:paraId="43687342" w14:textId="2FB791A0" w:rsidR="008F4C60" w:rsidRDefault="008F4C60" w:rsidP="00A46956">
            <w:pPr>
              <w:rPr>
                <w:rFonts w:cstheme="minorHAnsi"/>
                <w:i/>
                <w:sz w:val="18"/>
                <w:szCs w:val="18"/>
              </w:rPr>
            </w:pPr>
            <w:r>
              <w:rPr>
                <w:rFonts w:cstheme="minorHAnsi"/>
                <w:i/>
                <w:sz w:val="18"/>
                <w:szCs w:val="18"/>
              </w:rPr>
              <w:t>READ Sliding Filament Theory</w:t>
            </w:r>
          </w:p>
          <w:p w14:paraId="09E84776" w14:textId="77777777" w:rsidR="008F4C60" w:rsidRDefault="008F4C60" w:rsidP="00A46956">
            <w:pPr>
              <w:rPr>
                <w:rFonts w:cstheme="minorHAnsi"/>
                <w:i/>
                <w:sz w:val="18"/>
                <w:szCs w:val="18"/>
              </w:rPr>
            </w:pPr>
          </w:p>
          <w:p w14:paraId="20F8B1CA" w14:textId="538EA2A1" w:rsidR="008F4C60" w:rsidRDefault="008F4C60" w:rsidP="00A46956">
            <w:pPr>
              <w:rPr>
                <w:rFonts w:cstheme="minorHAnsi"/>
                <w:i/>
                <w:sz w:val="18"/>
                <w:szCs w:val="18"/>
              </w:rPr>
            </w:pPr>
          </w:p>
        </w:tc>
      </w:tr>
      <w:tr w:rsidR="008F4C60" w:rsidRPr="00ED2C1C" w14:paraId="35EA6EBC" w14:textId="77777777" w:rsidTr="008F4C60">
        <w:trPr>
          <w:trHeight w:val="568"/>
        </w:trPr>
        <w:tc>
          <w:tcPr>
            <w:tcW w:w="1277" w:type="dxa"/>
          </w:tcPr>
          <w:p w14:paraId="5D0DA9F4" w14:textId="6DC734CB" w:rsidR="008F4C60" w:rsidRDefault="008F4C60" w:rsidP="00637EED">
            <w:pPr>
              <w:spacing w:after="160" w:line="240" w:lineRule="auto"/>
              <w:rPr>
                <w:rFonts w:asciiTheme="majorHAnsi" w:hAnsiTheme="majorHAnsi" w:cstheme="majorHAnsi"/>
                <w:b/>
                <w:sz w:val="18"/>
                <w:szCs w:val="16"/>
              </w:rPr>
            </w:pPr>
            <w:r w:rsidRPr="00637EED">
              <w:rPr>
                <w:rFonts w:asciiTheme="majorHAnsi" w:hAnsiTheme="majorHAnsi" w:cstheme="majorHAnsi"/>
                <w:b/>
                <w:sz w:val="18"/>
                <w:szCs w:val="16"/>
              </w:rPr>
              <w:lastRenderedPageBreak/>
              <w:t>Lesson 8:</w:t>
            </w:r>
          </w:p>
          <w:p w14:paraId="0E414DA1" w14:textId="6F7991EE" w:rsidR="008F4C60" w:rsidRPr="00637EED" w:rsidRDefault="008F4C60" w:rsidP="00637EED">
            <w:pPr>
              <w:spacing w:after="160" w:line="240" w:lineRule="auto"/>
              <w:rPr>
                <w:rFonts w:asciiTheme="majorHAnsi" w:hAnsiTheme="majorHAnsi" w:cstheme="majorHAnsi"/>
                <w:b/>
                <w:sz w:val="18"/>
                <w:szCs w:val="16"/>
              </w:rPr>
            </w:pPr>
            <w:r>
              <w:rPr>
                <w:rFonts w:asciiTheme="majorHAnsi" w:hAnsiTheme="majorHAnsi" w:cstheme="majorHAnsi"/>
                <w:b/>
                <w:sz w:val="18"/>
                <w:szCs w:val="16"/>
              </w:rPr>
              <w:t>Neuro-muscular junction</w:t>
            </w:r>
          </w:p>
          <w:p w14:paraId="4155338A" w14:textId="02ADBA27" w:rsidR="008F4C60" w:rsidRPr="00AC70EF" w:rsidRDefault="008F4C60" w:rsidP="00637EED">
            <w:pPr>
              <w:spacing w:line="240" w:lineRule="auto"/>
              <w:rPr>
                <w:rFonts w:asciiTheme="majorHAnsi" w:hAnsiTheme="majorHAnsi" w:cstheme="majorHAnsi"/>
                <w:b/>
                <w:sz w:val="18"/>
                <w:szCs w:val="16"/>
              </w:rPr>
            </w:pPr>
          </w:p>
        </w:tc>
        <w:tc>
          <w:tcPr>
            <w:tcW w:w="3544" w:type="dxa"/>
          </w:tcPr>
          <w:p w14:paraId="0BC02B6E" w14:textId="77777777" w:rsidR="008F4C60" w:rsidRDefault="008F4C60" w:rsidP="00AC70EF">
            <w:pPr>
              <w:spacing w:line="256" w:lineRule="auto"/>
              <w:contextualSpacing/>
              <w:rPr>
                <w:rFonts w:asciiTheme="majorHAnsi" w:hAnsiTheme="majorHAnsi" w:cstheme="majorHAnsi"/>
                <w:sz w:val="18"/>
                <w:szCs w:val="16"/>
              </w:rPr>
            </w:pPr>
            <w:proofErr w:type="gramStart"/>
            <w:r>
              <w:rPr>
                <w:rFonts w:asciiTheme="majorHAnsi" w:hAnsiTheme="majorHAnsi" w:cstheme="majorHAnsi"/>
                <w:sz w:val="18"/>
                <w:szCs w:val="16"/>
              </w:rPr>
              <w:t>A</w:t>
            </w:r>
            <w:proofErr w:type="gramEnd"/>
            <w:r>
              <w:rPr>
                <w:rFonts w:asciiTheme="majorHAnsi" w:hAnsiTheme="majorHAnsi" w:cstheme="majorHAnsi"/>
                <w:sz w:val="18"/>
                <w:szCs w:val="16"/>
              </w:rPr>
              <w:t xml:space="preserve"> NMJ is a synapse that occurs between a motor neurone and a muscle cell. NMJ only use the neurotransmitter: acetylcholine (</w:t>
            </w:r>
            <w:proofErr w:type="spellStart"/>
            <w:r>
              <w:rPr>
                <w:rFonts w:asciiTheme="majorHAnsi" w:hAnsiTheme="majorHAnsi" w:cstheme="majorHAnsi"/>
                <w:sz w:val="18"/>
                <w:szCs w:val="16"/>
              </w:rPr>
              <w:t>ACh</w:t>
            </w:r>
            <w:proofErr w:type="spellEnd"/>
            <w:r>
              <w:rPr>
                <w:rFonts w:asciiTheme="majorHAnsi" w:hAnsiTheme="majorHAnsi" w:cstheme="majorHAnsi"/>
                <w:sz w:val="18"/>
                <w:szCs w:val="16"/>
              </w:rPr>
              <w:t xml:space="preserve">). This molecule binds to receptors on the postsynaptic membrane (sarcolemma) known as cholinergic receptors. The process is very similar to way that a synapse functions (see L5). Key differences: the postsynaptic membrane is highly folded. These folds are called clefts. They store the enzyme acetylcholinesterase which breaks down excess neurotransmitter. There are more receptors on this membrane than in a ‘usual </w:t>
            </w:r>
            <w:r>
              <w:rPr>
                <w:rFonts w:asciiTheme="majorHAnsi" w:hAnsiTheme="majorHAnsi" w:cstheme="majorHAnsi"/>
                <w:sz w:val="18"/>
                <w:szCs w:val="16"/>
              </w:rPr>
              <w:lastRenderedPageBreak/>
              <w:t xml:space="preserve">synapse’. This junction is always excitatory </w:t>
            </w:r>
            <w:proofErr w:type="spellStart"/>
            <w:r>
              <w:rPr>
                <w:rFonts w:asciiTheme="majorHAnsi" w:hAnsiTheme="majorHAnsi" w:cstheme="majorHAnsi"/>
                <w:sz w:val="18"/>
                <w:szCs w:val="16"/>
              </w:rPr>
              <w:t>ie</w:t>
            </w:r>
            <w:proofErr w:type="spellEnd"/>
            <w:r>
              <w:rPr>
                <w:rFonts w:asciiTheme="majorHAnsi" w:hAnsiTheme="majorHAnsi" w:cstheme="majorHAnsi"/>
                <w:sz w:val="18"/>
                <w:szCs w:val="16"/>
              </w:rPr>
              <w:t xml:space="preserve"> the response to neurotransmitters is positive – an action potential from the motor neurone WILL trigger a muscle to contract.</w:t>
            </w:r>
          </w:p>
          <w:p w14:paraId="7CA7133D" w14:textId="054899A9" w:rsidR="008F4C60" w:rsidRPr="00AC70EF" w:rsidRDefault="008F4C60"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Drugs affect action of neurotransmitters at NMJ: some will block neurotransmitter function by binding to the receptors that would usually trigger contraction. Others may mimic the action of a neurotransmitter or prevent the removal of the acetylcholinesterase enzyme and hence stimulate more contraction than is actually required/healthy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xml:space="preserve">, nerve gasses used in warfare. Some prevent release of neurotransmitters and this then causes relaxation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xml:space="preserve">, alcohol. </w:t>
            </w:r>
          </w:p>
        </w:tc>
        <w:tc>
          <w:tcPr>
            <w:tcW w:w="4110" w:type="dxa"/>
          </w:tcPr>
          <w:p w14:paraId="309A10C2" w14:textId="110EF589" w:rsidR="008F4C60" w:rsidRPr="00AC70EF" w:rsidRDefault="008F4C60"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 xml:space="preserve">The role of neurotransmitters in a typical cholinergic synapse. </w:t>
            </w:r>
            <w:r w:rsidRPr="0030496B">
              <w:rPr>
                <w:rFonts w:asciiTheme="majorHAnsi" w:hAnsiTheme="majorHAnsi" w:cstheme="majorHAnsi"/>
                <w:i/>
                <w:sz w:val="18"/>
                <w:szCs w:val="16"/>
              </w:rPr>
              <w:t>(Refer to L5: synapses)</w:t>
            </w:r>
            <w:r>
              <w:rPr>
                <w:rFonts w:asciiTheme="majorHAnsi" w:hAnsiTheme="majorHAnsi" w:cstheme="majorHAnsi"/>
                <w:sz w:val="18"/>
                <w:szCs w:val="16"/>
              </w:rPr>
              <w:t xml:space="preserve">  </w:t>
            </w:r>
          </w:p>
        </w:tc>
        <w:tc>
          <w:tcPr>
            <w:tcW w:w="1559" w:type="dxa"/>
          </w:tcPr>
          <w:p w14:paraId="24B2CC8D" w14:textId="77777777" w:rsidR="008F4C60" w:rsidRDefault="008F4C60" w:rsidP="00A46956">
            <w:pPr>
              <w:rPr>
                <w:rFonts w:cstheme="minorHAnsi"/>
                <w:i/>
                <w:sz w:val="18"/>
                <w:szCs w:val="18"/>
              </w:rPr>
            </w:pPr>
            <w:r>
              <w:rPr>
                <w:rFonts w:cstheme="minorHAnsi"/>
                <w:i/>
                <w:sz w:val="18"/>
                <w:szCs w:val="18"/>
              </w:rPr>
              <w:t>NMJ</w:t>
            </w:r>
          </w:p>
          <w:p w14:paraId="76A4BEAB" w14:textId="77777777" w:rsidR="008F4C60" w:rsidRDefault="008F4C60" w:rsidP="00A46956">
            <w:pPr>
              <w:rPr>
                <w:rFonts w:cstheme="minorHAnsi"/>
                <w:i/>
                <w:sz w:val="18"/>
                <w:szCs w:val="18"/>
              </w:rPr>
            </w:pPr>
            <w:r>
              <w:rPr>
                <w:rFonts w:cstheme="minorHAnsi"/>
                <w:i/>
                <w:sz w:val="18"/>
                <w:szCs w:val="18"/>
              </w:rPr>
              <w:t>Cholinergic receptor</w:t>
            </w:r>
          </w:p>
          <w:p w14:paraId="20377FBA" w14:textId="00439601" w:rsidR="008F4C60" w:rsidRDefault="008F4C60" w:rsidP="00A46956">
            <w:pPr>
              <w:rPr>
                <w:rFonts w:cstheme="minorHAnsi"/>
                <w:i/>
                <w:sz w:val="18"/>
                <w:szCs w:val="18"/>
              </w:rPr>
            </w:pPr>
            <w:r>
              <w:rPr>
                <w:rFonts w:cstheme="minorHAnsi"/>
                <w:i/>
                <w:sz w:val="18"/>
                <w:szCs w:val="18"/>
              </w:rPr>
              <w:t>Acetylcholine</w:t>
            </w:r>
          </w:p>
          <w:p w14:paraId="3BDE470E" w14:textId="08F31376" w:rsidR="008F4C60" w:rsidRDefault="008F4C60" w:rsidP="00A46956">
            <w:pPr>
              <w:rPr>
                <w:rFonts w:cstheme="minorHAnsi"/>
                <w:i/>
                <w:sz w:val="18"/>
                <w:szCs w:val="18"/>
              </w:rPr>
            </w:pPr>
            <w:r>
              <w:rPr>
                <w:rFonts w:cstheme="minorHAnsi"/>
                <w:i/>
                <w:sz w:val="18"/>
                <w:szCs w:val="18"/>
              </w:rPr>
              <w:t>Motor end plate (post-synaptic membrane)</w:t>
            </w:r>
          </w:p>
          <w:p w14:paraId="5529E151" w14:textId="77777777" w:rsidR="008F4C60" w:rsidRDefault="008F4C60" w:rsidP="00A46956">
            <w:pPr>
              <w:rPr>
                <w:rFonts w:cstheme="minorHAnsi"/>
                <w:i/>
                <w:sz w:val="18"/>
                <w:szCs w:val="18"/>
              </w:rPr>
            </w:pPr>
          </w:p>
          <w:p w14:paraId="085EC9E5" w14:textId="445143C0" w:rsidR="008F4C60" w:rsidRDefault="008F4C60" w:rsidP="00A46956">
            <w:pPr>
              <w:rPr>
                <w:rFonts w:cstheme="minorHAnsi"/>
                <w:i/>
                <w:sz w:val="18"/>
                <w:szCs w:val="18"/>
              </w:rPr>
            </w:pPr>
            <w:r>
              <w:rPr>
                <w:rFonts w:cstheme="minorHAnsi"/>
                <w:i/>
                <w:sz w:val="18"/>
                <w:szCs w:val="18"/>
              </w:rPr>
              <w:t>READ: NMJ and drugs</w:t>
            </w:r>
          </w:p>
        </w:tc>
      </w:tr>
      <w:tr w:rsidR="008F4C60" w:rsidRPr="00ED2C1C" w14:paraId="74A4DA79" w14:textId="77777777" w:rsidTr="008F4C60">
        <w:trPr>
          <w:trHeight w:val="568"/>
        </w:trPr>
        <w:tc>
          <w:tcPr>
            <w:tcW w:w="1277" w:type="dxa"/>
          </w:tcPr>
          <w:p w14:paraId="4FEEE403" w14:textId="4D3B9520" w:rsidR="008F4C60" w:rsidRDefault="008F4C60"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9:</w:t>
            </w:r>
          </w:p>
          <w:p w14:paraId="01D4D754" w14:textId="591AC70F" w:rsidR="008F4C60" w:rsidRDefault="008F4C60" w:rsidP="00637EED">
            <w:pPr>
              <w:spacing w:line="240" w:lineRule="auto"/>
              <w:rPr>
                <w:rFonts w:asciiTheme="majorHAnsi" w:hAnsiTheme="majorHAnsi" w:cstheme="majorHAnsi"/>
                <w:b/>
                <w:sz w:val="18"/>
                <w:szCs w:val="16"/>
              </w:rPr>
            </w:pPr>
            <w:r>
              <w:rPr>
                <w:rFonts w:asciiTheme="majorHAnsi" w:hAnsiTheme="majorHAnsi" w:cstheme="majorHAnsi"/>
                <w:b/>
                <w:sz w:val="18"/>
                <w:szCs w:val="16"/>
              </w:rPr>
              <w:t>Consolidation of the elements of this topic</w:t>
            </w:r>
          </w:p>
          <w:p w14:paraId="79702103" w14:textId="77777777" w:rsidR="008F4C60" w:rsidRDefault="008F4C60" w:rsidP="00637EED">
            <w:pPr>
              <w:spacing w:line="240" w:lineRule="auto"/>
              <w:rPr>
                <w:rFonts w:asciiTheme="majorHAnsi" w:hAnsiTheme="majorHAnsi" w:cstheme="majorHAnsi"/>
                <w:b/>
                <w:sz w:val="18"/>
                <w:szCs w:val="16"/>
              </w:rPr>
            </w:pPr>
          </w:p>
          <w:p w14:paraId="55D0C7D0" w14:textId="38CC3AAF" w:rsidR="008F4C60" w:rsidRPr="00637EED" w:rsidRDefault="008F4C60" w:rsidP="00637EED">
            <w:pPr>
              <w:spacing w:line="240" w:lineRule="auto"/>
              <w:rPr>
                <w:rFonts w:asciiTheme="majorHAnsi" w:hAnsiTheme="majorHAnsi" w:cstheme="majorHAnsi"/>
                <w:b/>
                <w:sz w:val="18"/>
                <w:szCs w:val="16"/>
              </w:rPr>
            </w:pPr>
          </w:p>
        </w:tc>
        <w:tc>
          <w:tcPr>
            <w:tcW w:w="3544" w:type="dxa"/>
          </w:tcPr>
          <w:p w14:paraId="458E4C81" w14:textId="01E2A499" w:rsidR="008F4C60" w:rsidRDefault="008F4C60"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Use of the elements of this unit in combination to illustrate how a stimulus results in a response. Outcomes from L1 – 8 integrated fluently to explain the molecular basis of these physical changes in the body.</w:t>
            </w:r>
          </w:p>
        </w:tc>
        <w:tc>
          <w:tcPr>
            <w:tcW w:w="4110" w:type="dxa"/>
          </w:tcPr>
          <w:p w14:paraId="7F19D7D0" w14:textId="187B6332" w:rsidR="008F4C60" w:rsidRDefault="008F4C60"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Target language and sequences of knowledge from L1 – 8.</w:t>
            </w:r>
          </w:p>
        </w:tc>
        <w:tc>
          <w:tcPr>
            <w:tcW w:w="1559" w:type="dxa"/>
          </w:tcPr>
          <w:p w14:paraId="311EDF7A" w14:textId="59507C29" w:rsidR="008F4C60" w:rsidRDefault="008F4C60" w:rsidP="00A46956">
            <w:pPr>
              <w:rPr>
                <w:rFonts w:cstheme="minorHAnsi"/>
                <w:i/>
                <w:sz w:val="18"/>
                <w:szCs w:val="18"/>
              </w:rPr>
            </w:pPr>
            <w:r>
              <w:rPr>
                <w:rFonts w:cstheme="minorHAnsi"/>
                <w:i/>
                <w:sz w:val="18"/>
                <w:szCs w:val="18"/>
              </w:rPr>
              <w:t>As above</w:t>
            </w:r>
          </w:p>
          <w:p w14:paraId="4BD9CF33" w14:textId="77777777" w:rsidR="008F4C60" w:rsidRDefault="008F4C60" w:rsidP="00A46956">
            <w:pPr>
              <w:rPr>
                <w:rFonts w:cstheme="minorHAnsi"/>
                <w:i/>
                <w:sz w:val="18"/>
                <w:szCs w:val="18"/>
              </w:rPr>
            </w:pPr>
          </w:p>
          <w:p w14:paraId="4E29FB24" w14:textId="1CB9CA06" w:rsidR="008F4C60" w:rsidRDefault="008F4C60" w:rsidP="00A46956">
            <w:pPr>
              <w:rPr>
                <w:rFonts w:cstheme="minorHAnsi"/>
                <w:i/>
                <w:sz w:val="18"/>
                <w:szCs w:val="18"/>
              </w:rPr>
            </w:pPr>
          </w:p>
        </w:tc>
      </w:tr>
      <w:tr w:rsidR="008F4C60" w:rsidRPr="00ED2C1C" w14:paraId="4ABC4B53" w14:textId="77777777" w:rsidTr="008F4C60">
        <w:trPr>
          <w:trHeight w:val="568"/>
        </w:trPr>
        <w:tc>
          <w:tcPr>
            <w:tcW w:w="1277" w:type="dxa"/>
          </w:tcPr>
          <w:p w14:paraId="2ED89757" w14:textId="7353760B" w:rsidR="008F4C60" w:rsidRDefault="008F4C60"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10:</w:t>
            </w:r>
          </w:p>
          <w:p w14:paraId="63E47DE7" w14:textId="4FBEF523" w:rsidR="008F4C60" w:rsidRDefault="008F4C60" w:rsidP="00637EED">
            <w:pPr>
              <w:spacing w:line="240" w:lineRule="auto"/>
              <w:rPr>
                <w:rFonts w:asciiTheme="majorHAnsi" w:hAnsiTheme="majorHAnsi" w:cstheme="majorHAnsi"/>
                <w:b/>
                <w:sz w:val="18"/>
                <w:szCs w:val="16"/>
              </w:rPr>
            </w:pPr>
          </w:p>
          <w:p w14:paraId="6BCF20F8" w14:textId="6A73CDA0" w:rsidR="008F4C60" w:rsidRDefault="008F4C60" w:rsidP="00637EED">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Marking and feedback point 3 </w:t>
            </w:r>
          </w:p>
          <w:p w14:paraId="22C6D857" w14:textId="77777777" w:rsidR="008F4C60" w:rsidRDefault="008F4C60" w:rsidP="00637EED">
            <w:pPr>
              <w:spacing w:line="240" w:lineRule="auto"/>
              <w:rPr>
                <w:rFonts w:asciiTheme="majorHAnsi" w:hAnsiTheme="majorHAnsi" w:cstheme="majorHAnsi"/>
                <w:b/>
                <w:sz w:val="18"/>
                <w:szCs w:val="16"/>
              </w:rPr>
            </w:pPr>
          </w:p>
          <w:p w14:paraId="425A533E" w14:textId="3002C7EA" w:rsidR="008F4C60" w:rsidRDefault="008F4C60" w:rsidP="00637EED">
            <w:pPr>
              <w:spacing w:line="240" w:lineRule="auto"/>
              <w:rPr>
                <w:rFonts w:asciiTheme="majorHAnsi" w:hAnsiTheme="majorHAnsi" w:cstheme="majorHAnsi"/>
                <w:b/>
                <w:sz w:val="18"/>
                <w:szCs w:val="16"/>
              </w:rPr>
            </w:pPr>
          </w:p>
        </w:tc>
        <w:tc>
          <w:tcPr>
            <w:tcW w:w="3544" w:type="dxa"/>
          </w:tcPr>
          <w:p w14:paraId="1E384EA9" w14:textId="63691A80" w:rsidR="008F4C60" w:rsidRDefault="008F4C60" w:rsidP="00AC70EF">
            <w:pPr>
              <w:spacing w:line="256" w:lineRule="auto"/>
              <w:contextualSpacing/>
              <w:rPr>
                <w:rFonts w:asciiTheme="majorHAnsi" w:hAnsiTheme="majorHAnsi" w:cstheme="majorHAnsi"/>
                <w:sz w:val="18"/>
                <w:szCs w:val="16"/>
              </w:rPr>
            </w:pPr>
            <w:r w:rsidRPr="0030496B">
              <w:rPr>
                <w:rFonts w:asciiTheme="majorHAnsi" w:hAnsiTheme="majorHAnsi" w:cstheme="majorHAnsi"/>
                <w:sz w:val="18"/>
                <w:szCs w:val="16"/>
              </w:rPr>
              <w:t xml:space="preserve">Target language and sequences of knowledge from L1 – </w:t>
            </w:r>
            <w:r>
              <w:rPr>
                <w:rFonts w:asciiTheme="majorHAnsi" w:hAnsiTheme="majorHAnsi" w:cstheme="majorHAnsi"/>
                <w:sz w:val="18"/>
                <w:szCs w:val="16"/>
              </w:rPr>
              <w:t>8 and exemplification / application activities covered in L9</w:t>
            </w:r>
            <w:r w:rsidRPr="0030496B">
              <w:rPr>
                <w:rFonts w:asciiTheme="majorHAnsi" w:hAnsiTheme="majorHAnsi" w:cstheme="majorHAnsi"/>
                <w:sz w:val="18"/>
                <w:szCs w:val="16"/>
              </w:rPr>
              <w:t>.</w:t>
            </w:r>
          </w:p>
        </w:tc>
        <w:tc>
          <w:tcPr>
            <w:tcW w:w="4110" w:type="dxa"/>
          </w:tcPr>
          <w:p w14:paraId="712E7AC4" w14:textId="78114CA7" w:rsidR="008F4C60" w:rsidRDefault="008F4C60"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All content from Units 1 – 6; key focus for application is this unit.</w:t>
            </w:r>
          </w:p>
        </w:tc>
        <w:tc>
          <w:tcPr>
            <w:tcW w:w="1559" w:type="dxa"/>
          </w:tcPr>
          <w:p w14:paraId="72EC2569" w14:textId="49C400AC" w:rsidR="008F4C60" w:rsidRDefault="008F4C60" w:rsidP="00EF2644">
            <w:pPr>
              <w:rPr>
                <w:rFonts w:cstheme="minorHAnsi"/>
                <w:i/>
                <w:sz w:val="18"/>
                <w:szCs w:val="18"/>
              </w:rPr>
            </w:pPr>
          </w:p>
        </w:tc>
      </w:tr>
    </w:tbl>
    <w:p w14:paraId="0FB79DD5" w14:textId="77777777" w:rsidR="001542B0" w:rsidRPr="00ED2C1C" w:rsidRDefault="001542B0" w:rsidP="00564E87">
      <w:pPr>
        <w:tabs>
          <w:tab w:val="left" w:pos="5640"/>
        </w:tabs>
        <w:rPr>
          <w:rFonts w:cstheme="minorHAnsi"/>
          <w:sz w:val="16"/>
          <w:szCs w:val="16"/>
        </w:rPr>
      </w:pPr>
    </w:p>
    <w:sectPr w:rsidR="001542B0"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6956" w:rsidRDefault="00A46956" w:rsidP="00603867">
      <w:pPr>
        <w:spacing w:after="0" w:line="240" w:lineRule="auto"/>
      </w:pPr>
      <w:r>
        <w:separator/>
      </w:r>
    </w:p>
  </w:endnote>
  <w:endnote w:type="continuationSeparator" w:id="0">
    <w:p w14:paraId="19EA12EA" w14:textId="77777777" w:rsidR="00A46956" w:rsidRDefault="00A46956"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6956" w:rsidRDefault="00A46956" w:rsidP="00603867">
      <w:pPr>
        <w:spacing w:after="0" w:line="240" w:lineRule="auto"/>
      </w:pPr>
      <w:r>
        <w:separator/>
      </w:r>
    </w:p>
  </w:footnote>
  <w:footnote w:type="continuationSeparator" w:id="0">
    <w:p w14:paraId="78D0181A" w14:textId="77777777" w:rsidR="00A46956" w:rsidRDefault="00A46956"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A46956" w:rsidRDefault="00A46956">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6"/>
  </w:num>
  <w:num w:numId="5">
    <w:abstractNumId w:val="25"/>
  </w:num>
  <w:num w:numId="6">
    <w:abstractNumId w:val="15"/>
  </w:num>
  <w:num w:numId="7">
    <w:abstractNumId w:val="17"/>
  </w:num>
  <w:num w:numId="8">
    <w:abstractNumId w:val="6"/>
  </w:num>
  <w:num w:numId="9">
    <w:abstractNumId w:val="20"/>
  </w:num>
  <w:num w:numId="10">
    <w:abstractNumId w:val="1"/>
  </w:num>
  <w:num w:numId="11">
    <w:abstractNumId w:val="19"/>
  </w:num>
  <w:num w:numId="12">
    <w:abstractNumId w:val="29"/>
  </w:num>
  <w:num w:numId="13">
    <w:abstractNumId w:val="28"/>
  </w:num>
  <w:num w:numId="14">
    <w:abstractNumId w:val="23"/>
  </w:num>
  <w:num w:numId="15">
    <w:abstractNumId w:val="24"/>
  </w:num>
  <w:num w:numId="16">
    <w:abstractNumId w:val="9"/>
  </w:num>
  <w:num w:numId="17">
    <w:abstractNumId w:val="3"/>
  </w:num>
  <w:num w:numId="18">
    <w:abstractNumId w:val="7"/>
  </w:num>
  <w:num w:numId="19">
    <w:abstractNumId w:val="4"/>
  </w:num>
  <w:num w:numId="20">
    <w:abstractNumId w:val="21"/>
  </w:num>
  <w:num w:numId="21">
    <w:abstractNumId w:val="2"/>
  </w:num>
  <w:num w:numId="22">
    <w:abstractNumId w:val="13"/>
  </w:num>
  <w:num w:numId="23">
    <w:abstractNumId w:val="14"/>
  </w:num>
  <w:num w:numId="24">
    <w:abstractNumId w:val="26"/>
  </w:num>
  <w:num w:numId="25">
    <w:abstractNumId w:val="5"/>
  </w:num>
  <w:num w:numId="26">
    <w:abstractNumId w:val="12"/>
  </w:num>
  <w:num w:numId="27">
    <w:abstractNumId w:val="22"/>
  </w:num>
  <w:num w:numId="28">
    <w:abstractNumId w:val="27"/>
  </w:num>
  <w:num w:numId="29">
    <w:abstractNumId w:val="18"/>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3C57"/>
    <w:rsid w:val="000107AA"/>
    <w:rsid w:val="000115DD"/>
    <w:rsid w:val="0001562E"/>
    <w:rsid w:val="000164BA"/>
    <w:rsid w:val="00020266"/>
    <w:rsid w:val="00022FF3"/>
    <w:rsid w:val="000255F0"/>
    <w:rsid w:val="000304B4"/>
    <w:rsid w:val="000308FA"/>
    <w:rsid w:val="00031D9E"/>
    <w:rsid w:val="00032052"/>
    <w:rsid w:val="000339F0"/>
    <w:rsid w:val="0003487C"/>
    <w:rsid w:val="00036346"/>
    <w:rsid w:val="00036832"/>
    <w:rsid w:val="00042184"/>
    <w:rsid w:val="00042476"/>
    <w:rsid w:val="00045D86"/>
    <w:rsid w:val="0004655A"/>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D5B6D"/>
    <w:rsid w:val="000E0EC3"/>
    <w:rsid w:val="000E3443"/>
    <w:rsid w:val="000E7A2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42B0"/>
    <w:rsid w:val="00155D11"/>
    <w:rsid w:val="00156916"/>
    <w:rsid w:val="001607D1"/>
    <w:rsid w:val="00161C3E"/>
    <w:rsid w:val="001654DD"/>
    <w:rsid w:val="00182980"/>
    <w:rsid w:val="00182A88"/>
    <w:rsid w:val="00182B1D"/>
    <w:rsid w:val="00183275"/>
    <w:rsid w:val="00190C4A"/>
    <w:rsid w:val="00192033"/>
    <w:rsid w:val="00193A4F"/>
    <w:rsid w:val="00193AAB"/>
    <w:rsid w:val="00194436"/>
    <w:rsid w:val="001968BA"/>
    <w:rsid w:val="00197631"/>
    <w:rsid w:val="001A1330"/>
    <w:rsid w:val="001B0F0E"/>
    <w:rsid w:val="001B33D9"/>
    <w:rsid w:val="001C10D7"/>
    <w:rsid w:val="001C3359"/>
    <w:rsid w:val="001C44A9"/>
    <w:rsid w:val="001C55D7"/>
    <w:rsid w:val="001C7D72"/>
    <w:rsid w:val="001D09A5"/>
    <w:rsid w:val="001D28BF"/>
    <w:rsid w:val="001D2FE1"/>
    <w:rsid w:val="001D3478"/>
    <w:rsid w:val="001D40D1"/>
    <w:rsid w:val="001E5581"/>
    <w:rsid w:val="001E7980"/>
    <w:rsid w:val="001F0E95"/>
    <w:rsid w:val="001F1E41"/>
    <w:rsid w:val="001F33B4"/>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0496B"/>
    <w:rsid w:val="0031431F"/>
    <w:rsid w:val="00314A34"/>
    <w:rsid w:val="00315BB1"/>
    <w:rsid w:val="00315D2B"/>
    <w:rsid w:val="00326B21"/>
    <w:rsid w:val="00326E66"/>
    <w:rsid w:val="0033644F"/>
    <w:rsid w:val="00340025"/>
    <w:rsid w:val="00341A69"/>
    <w:rsid w:val="00342AB0"/>
    <w:rsid w:val="0034730B"/>
    <w:rsid w:val="00347811"/>
    <w:rsid w:val="00352F8E"/>
    <w:rsid w:val="003532AE"/>
    <w:rsid w:val="00354B8D"/>
    <w:rsid w:val="00355504"/>
    <w:rsid w:val="00356262"/>
    <w:rsid w:val="00360287"/>
    <w:rsid w:val="00361E84"/>
    <w:rsid w:val="00361EBC"/>
    <w:rsid w:val="00362F44"/>
    <w:rsid w:val="00370252"/>
    <w:rsid w:val="00381820"/>
    <w:rsid w:val="00390DAC"/>
    <w:rsid w:val="00396270"/>
    <w:rsid w:val="00397B74"/>
    <w:rsid w:val="003A1440"/>
    <w:rsid w:val="003A466A"/>
    <w:rsid w:val="003B2059"/>
    <w:rsid w:val="003B336A"/>
    <w:rsid w:val="003D187E"/>
    <w:rsid w:val="003D1DC7"/>
    <w:rsid w:val="003D26A0"/>
    <w:rsid w:val="003D2975"/>
    <w:rsid w:val="003D2D21"/>
    <w:rsid w:val="003D7428"/>
    <w:rsid w:val="003D7605"/>
    <w:rsid w:val="003F5060"/>
    <w:rsid w:val="00401BFA"/>
    <w:rsid w:val="004070A8"/>
    <w:rsid w:val="004144A5"/>
    <w:rsid w:val="00414933"/>
    <w:rsid w:val="00414E86"/>
    <w:rsid w:val="004163B9"/>
    <w:rsid w:val="00421803"/>
    <w:rsid w:val="004315E0"/>
    <w:rsid w:val="00433BFD"/>
    <w:rsid w:val="0043570D"/>
    <w:rsid w:val="004376BF"/>
    <w:rsid w:val="00446A11"/>
    <w:rsid w:val="00450692"/>
    <w:rsid w:val="004527AC"/>
    <w:rsid w:val="00456E76"/>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6506"/>
    <w:rsid w:val="004E3B55"/>
    <w:rsid w:val="004F132C"/>
    <w:rsid w:val="004F1593"/>
    <w:rsid w:val="00504C54"/>
    <w:rsid w:val="00513178"/>
    <w:rsid w:val="0051535C"/>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1CD9"/>
    <w:rsid w:val="005B0709"/>
    <w:rsid w:val="005B40E7"/>
    <w:rsid w:val="005B6F93"/>
    <w:rsid w:val="005B7410"/>
    <w:rsid w:val="005B7458"/>
    <w:rsid w:val="005B7B20"/>
    <w:rsid w:val="005C00AF"/>
    <w:rsid w:val="005C1BBE"/>
    <w:rsid w:val="005C272F"/>
    <w:rsid w:val="005D022F"/>
    <w:rsid w:val="005D55FB"/>
    <w:rsid w:val="005E03A1"/>
    <w:rsid w:val="005E5CBC"/>
    <w:rsid w:val="005E740D"/>
    <w:rsid w:val="005F2B0F"/>
    <w:rsid w:val="005F47E8"/>
    <w:rsid w:val="005F6585"/>
    <w:rsid w:val="005F7382"/>
    <w:rsid w:val="00603867"/>
    <w:rsid w:val="0060663A"/>
    <w:rsid w:val="006113FD"/>
    <w:rsid w:val="00611668"/>
    <w:rsid w:val="006126B5"/>
    <w:rsid w:val="0061291E"/>
    <w:rsid w:val="00612B80"/>
    <w:rsid w:val="00612F7B"/>
    <w:rsid w:val="006136DE"/>
    <w:rsid w:val="00614330"/>
    <w:rsid w:val="006166D4"/>
    <w:rsid w:val="00616F92"/>
    <w:rsid w:val="00617865"/>
    <w:rsid w:val="00620393"/>
    <w:rsid w:val="00626C61"/>
    <w:rsid w:val="00627D93"/>
    <w:rsid w:val="00635A32"/>
    <w:rsid w:val="0063797D"/>
    <w:rsid w:val="00637EED"/>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2F94"/>
    <w:rsid w:val="006B3C39"/>
    <w:rsid w:val="006B3CF4"/>
    <w:rsid w:val="006B40DB"/>
    <w:rsid w:val="006B4C48"/>
    <w:rsid w:val="006C0A0E"/>
    <w:rsid w:val="006C16BD"/>
    <w:rsid w:val="006D055F"/>
    <w:rsid w:val="006D6870"/>
    <w:rsid w:val="006E0400"/>
    <w:rsid w:val="006E130F"/>
    <w:rsid w:val="006E5913"/>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5781A"/>
    <w:rsid w:val="00761354"/>
    <w:rsid w:val="0076504D"/>
    <w:rsid w:val="00766BDC"/>
    <w:rsid w:val="00766D27"/>
    <w:rsid w:val="007746CD"/>
    <w:rsid w:val="00781983"/>
    <w:rsid w:val="00781A3E"/>
    <w:rsid w:val="0078627B"/>
    <w:rsid w:val="00791053"/>
    <w:rsid w:val="00791B44"/>
    <w:rsid w:val="007B04AD"/>
    <w:rsid w:val="007B1653"/>
    <w:rsid w:val="007B387B"/>
    <w:rsid w:val="007B3E88"/>
    <w:rsid w:val="007C0FA3"/>
    <w:rsid w:val="007C2736"/>
    <w:rsid w:val="007C3012"/>
    <w:rsid w:val="007D41A3"/>
    <w:rsid w:val="007E091B"/>
    <w:rsid w:val="007E2133"/>
    <w:rsid w:val="007E4693"/>
    <w:rsid w:val="007F0E71"/>
    <w:rsid w:val="007F2528"/>
    <w:rsid w:val="007F5E1F"/>
    <w:rsid w:val="00800596"/>
    <w:rsid w:val="008009A3"/>
    <w:rsid w:val="00800CA7"/>
    <w:rsid w:val="008036DE"/>
    <w:rsid w:val="00804563"/>
    <w:rsid w:val="00815CBB"/>
    <w:rsid w:val="0081758F"/>
    <w:rsid w:val="00821FD2"/>
    <w:rsid w:val="00824885"/>
    <w:rsid w:val="00824F16"/>
    <w:rsid w:val="008318B7"/>
    <w:rsid w:val="00834525"/>
    <w:rsid w:val="00842454"/>
    <w:rsid w:val="008435B0"/>
    <w:rsid w:val="008502CE"/>
    <w:rsid w:val="00851BC2"/>
    <w:rsid w:val="00853F13"/>
    <w:rsid w:val="00856842"/>
    <w:rsid w:val="0085711F"/>
    <w:rsid w:val="00857156"/>
    <w:rsid w:val="00864FC2"/>
    <w:rsid w:val="008838E0"/>
    <w:rsid w:val="00890809"/>
    <w:rsid w:val="00893B30"/>
    <w:rsid w:val="00896119"/>
    <w:rsid w:val="008A058B"/>
    <w:rsid w:val="008B10D7"/>
    <w:rsid w:val="008B1754"/>
    <w:rsid w:val="008B32A1"/>
    <w:rsid w:val="008B4375"/>
    <w:rsid w:val="008B4644"/>
    <w:rsid w:val="008B7769"/>
    <w:rsid w:val="008C24EB"/>
    <w:rsid w:val="008C5ADD"/>
    <w:rsid w:val="008D5073"/>
    <w:rsid w:val="008D5F52"/>
    <w:rsid w:val="008E3824"/>
    <w:rsid w:val="008E3AD5"/>
    <w:rsid w:val="008E45AC"/>
    <w:rsid w:val="008E5082"/>
    <w:rsid w:val="008F4C60"/>
    <w:rsid w:val="008F7FFD"/>
    <w:rsid w:val="00905FDE"/>
    <w:rsid w:val="0090733D"/>
    <w:rsid w:val="009077A2"/>
    <w:rsid w:val="00920A7D"/>
    <w:rsid w:val="009218FB"/>
    <w:rsid w:val="009260E3"/>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50"/>
    <w:rsid w:val="009C31C2"/>
    <w:rsid w:val="009C4529"/>
    <w:rsid w:val="009C67AE"/>
    <w:rsid w:val="009C6EC1"/>
    <w:rsid w:val="009D062A"/>
    <w:rsid w:val="009D2D9F"/>
    <w:rsid w:val="009E5FDB"/>
    <w:rsid w:val="009F0176"/>
    <w:rsid w:val="009F41E0"/>
    <w:rsid w:val="009F7296"/>
    <w:rsid w:val="00A03880"/>
    <w:rsid w:val="00A04A99"/>
    <w:rsid w:val="00A1147F"/>
    <w:rsid w:val="00A120C3"/>
    <w:rsid w:val="00A12A76"/>
    <w:rsid w:val="00A143BA"/>
    <w:rsid w:val="00A15A71"/>
    <w:rsid w:val="00A20137"/>
    <w:rsid w:val="00A20C0D"/>
    <w:rsid w:val="00A20F19"/>
    <w:rsid w:val="00A2220D"/>
    <w:rsid w:val="00A26BB3"/>
    <w:rsid w:val="00A273A4"/>
    <w:rsid w:val="00A3605D"/>
    <w:rsid w:val="00A45161"/>
    <w:rsid w:val="00A46956"/>
    <w:rsid w:val="00A51CAA"/>
    <w:rsid w:val="00A52AB7"/>
    <w:rsid w:val="00A52D8D"/>
    <w:rsid w:val="00A57378"/>
    <w:rsid w:val="00A64F5D"/>
    <w:rsid w:val="00A66EAE"/>
    <w:rsid w:val="00A74909"/>
    <w:rsid w:val="00A804CB"/>
    <w:rsid w:val="00A83F32"/>
    <w:rsid w:val="00A9355D"/>
    <w:rsid w:val="00A961C2"/>
    <w:rsid w:val="00A9725A"/>
    <w:rsid w:val="00AA13A0"/>
    <w:rsid w:val="00AA2C73"/>
    <w:rsid w:val="00AA38A3"/>
    <w:rsid w:val="00AA414B"/>
    <w:rsid w:val="00AB0F72"/>
    <w:rsid w:val="00AB698B"/>
    <w:rsid w:val="00AB72D7"/>
    <w:rsid w:val="00AB795C"/>
    <w:rsid w:val="00AC260C"/>
    <w:rsid w:val="00AC68D8"/>
    <w:rsid w:val="00AC70EF"/>
    <w:rsid w:val="00AD065E"/>
    <w:rsid w:val="00AD1756"/>
    <w:rsid w:val="00AD17C3"/>
    <w:rsid w:val="00AD2275"/>
    <w:rsid w:val="00AD3E88"/>
    <w:rsid w:val="00AD61F7"/>
    <w:rsid w:val="00AE260D"/>
    <w:rsid w:val="00AE5A4F"/>
    <w:rsid w:val="00AE722F"/>
    <w:rsid w:val="00AF0595"/>
    <w:rsid w:val="00AF2363"/>
    <w:rsid w:val="00AF5231"/>
    <w:rsid w:val="00AF78ED"/>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2F75"/>
    <w:rsid w:val="00B5457F"/>
    <w:rsid w:val="00B575DE"/>
    <w:rsid w:val="00B61DF5"/>
    <w:rsid w:val="00B63437"/>
    <w:rsid w:val="00B63C17"/>
    <w:rsid w:val="00B66CF9"/>
    <w:rsid w:val="00B72D76"/>
    <w:rsid w:val="00B72EA8"/>
    <w:rsid w:val="00B73704"/>
    <w:rsid w:val="00B76B50"/>
    <w:rsid w:val="00B82CF3"/>
    <w:rsid w:val="00B83B26"/>
    <w:rsid w:val="00B85408"/>
    <w:rsid w:val="00B91F15"/>
    <w:rsid w:val="00B93ADE"/>
    <w:rsid w:val="00B94EDB"/>
    <w:rsid w:val="00BA0661"/>
    <w:rsid w:val="00BA2838"/>
    <w:rsid w:val="00BA3009"/>
    <w:rsid w:val="00BA3191"/>
    <w:rsid w:val="00BB246A"/>
    <w:rsid w:val="00BB67CC"/>
    <w:rsid w:val="00BC15F4"/>
    <w:rsid w:val="00BC7990"/>
    <w:rsid w:val="00BD5D71"/>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6C0A"/>
    <w:rsid w:val="00CB54F0"/>
    <w:rsid w:val="00CC37A1"/>
    <w:rsid w:val="00CD08E4"/>
    <w:rsid w:val="00CD1215"/>
    <w:rsid w:val="00CD1A24"/>
    <w:rsid w:val="00CD3CC0"/>
    <w:rsid w:val="00CE0D20"/>
    <w:rsid w:val="00CE3A9A"/>
    <w:rsid w:val="00CE7F1D"/>
    <w:rsid w:val="00CF00F4"/>
    <w:rsid w:val="00CF64F1"/>
    <w:rsid w:val="00D10F19"/>
    <w:rsid w:val="00D11905"/>
    <w:rsid w:val="00D12E03"/>
    <w:rsid w:val="00D14F45"/>
    <w:rsid w:val="00D1543D"/>
    <w:rsid w:val="00D15D2E"/>
    <w:rsid w:val="00D26669"/>
    <w:rsid w:val="00D346B2"/>
    <w:rsid w:val="00D35E54"/>
    <w:rsid w:val="00D36D7A"/>
    <w:rsid w:val="00D40C67"/>
    <w:rsid w:val="00D517F7"/>
    <w:rsid w:val="00D54A6F"/>
    <w:rsid w:val="00D65126"/>
    <w:rsid w:val="00D74E9E"/>
    <w:rsid w:val="00D77F42"/>
    <w:rsid w:val="00D80C66"/>
    <w:rsid w:val="00D85038"/>
    <w:rsid w:val="00D857A5"/>
    <w:rsid w:val="00D935CB"/>
    <w:rsid w:val="00D95371"/>
    <w:rsid w:val="00D96367"/>
    <w:rsid w:val="00DA5EBC"/>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19EF"/>
    <w:rsid w:val="00E43341"/>
    <w:rsid w:val="00E434E7"/>
    <w:rsid w:val="00E441B6"/>
    <w:rsid w:val="00E4703F"/>
    <w:rsid w:val="00E51856"/>
    <w:rsid w:val="00E5551F"/>
    <w:rsid w:val="00E56520"/>
    <w:rsid w:val="00E624E2"/>
    <w:rsid w:val="00E63E55"/>
    <w:rsid w:val="00E677FB"/>
    <w:rsid w:val="00E708A0"/>
    <w:rsid w:val="00E7416D"/>
    <w:rsid w:val="00E842C0"/>
    <w:rsid w:val="00E84906"/>
    <w:rsid w:val="00E86070"/>
    <w:rsid w:val="00E978C9"/>
    <w:rsid w:val="00EA1977"/>
    <w:rsid w:val="00EA3506"/>
    <w:rsid w:val="00EA4991"/>
    <w:rsid w:val="00EB0370"/>
    <w:rsid w:val="00EB3F99"/>
    <w:rsid w:val="00EB7466"/>
    <w:rsid w:val="00EC29B7"/>
    <w:rsid w:val="00ED1295"/>
    <w:rsid w:val="00ED2C1C"/>
    <w:rsid w:val="00ED4399"/>
    <w:rsid w:val="00EE3064"/>
    <w:rsid w:val="00EF0D9D"/>
    <w:rsid w:val="00EF2644"/>
    <w:rsid w:val="00EF4DDD"/>
    <w:rsid w:val="00F0083A"/>
    <w:rsid w:val="00F034F2"/>
    <w:rsid w:val="00F05674"/>
    <w:rsid w:val="00F0660F"/>
    <w:rsid w:val="00F158A4"/>
    <w:rsid w:val="00F261DD"/>
    <w:rsid w:val="00F30D5C"/>
    <w:rsid w:val="00F4046C"/>
    <w:rsid w:val="00F445B2"/>
    <w:rsid w:val="00F4567E"/>
    <w:rsid w:val="00F45E0C"/>
    <w:rsid w:val="00F4606E"/>
    <w:rsid w:val="00F53C98"/>
    <w:rsid w:val="00F56374"/>
    <w:rsid w:val="00F613B8"/>
    <w:rsid w:val="00F74CCA"/>
    <w:rsid w:val="00F76357"/>
    <w:rsid w:val="00F86416"/>
    <w:rsid w:val="00F87F57"/>
    <w:rsid w:val="00F912E7"/>
    <w:rsid w:val="00F91FDB"/>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4079-2DEA-4700-9CE2-0BE62B3B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2019-11-21T12:39:00Z</cp:lastPrinted>
  <dcterms:created xsi:type="dcterms:W3CDTF">2023-07-06T12:04:00Z</dcterms:created>
  <dcterms:modified xsi:type="dcterms:W3CDTF">2023-07-06T12:04:00Z</dcterms:modified>
</cp:coreProperties>
</file>